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B0AF" w14:textId="48392B89" w:rsidR="00C778BC" w:rsidRDefault="00C778BC" w:rsidP="009C1652">
      <w:pPr>
        <w:spacing w:after="0"/>
        <w:jc w:val="both"/>
        <w:rPr>
          <w:rFonts w:ascii="Arial" w:hAnsi="Arial" w:cs="Arial"/>
          <w:b/>
          <w:sz w:val="24"/>
          <w:szCs w:val="24"/>
        </w:rPr>
      </w:pPr>
    </w:p>
    <w:p w14:paraId="564090D9" w14:textId="77777777" w:rsidR="001B461C" w:rsidRDefault="001B461C" w:rsidP="001B461C">
      <w:pPr>
        <w:pStyle w:val="Ttulo"/>
        <w:spacing w:line="360" w:lineRule="auto"/>
        <w:jc w:val="center"/>
        <w:rPr>
          <w:rFonts w:eastAsia="Calibri"/>
          <w:b/>
          <w:bCs/>
          <w:sz w:val="60"/>
          <w:szCs w:val="60"/>
        </w:rPr>
      </w:pPr>
    </w:p>
    <w:p w14:paraId="46D5FCA1" w14:textId="77777777" w:rsidR="00F35A30" w:rsidRDefault="00F35A30" w:rsidP="00F35A30"/>
    <w:p w14:paraId="0FDE8B45" w14:textId="77777777" w:rsidR="00F35A30" w:rsidRPr="00F35A30" w:rsidRDefault="00F35A30" w:rsidP="00F35A30"/>
    <w:p w14:paraId="0D066696" w14:textId="77777777" w:rsidR="001B461C" w:rsidRDefault="001B461C" w:rsidP="001B461C">
      <w:pPr>
        <w:pStyle w:val="Ttulo"/>
        <w:spacing w:line="360" w:lineRule="auto"/>
        <w:jc w:val="center"/>
        <w:rPr>
          <w:rFonts w:eastAsia="Calibri"/>
          <w:b/>
          <w:bCs/>
          <w:sz w:val="60"/>
          <w:szCs w:val="60"/>
        </w:rPr>
      </w:pPr>
    </w:p>
    <w:p w14:paraId="1B96EA2F" w14:textId="0601C59A" w:rsidR="001B461C" w:rsidRPr="0012107A" w:rsidRDefault="001B461C" w:rsidP="001B461C">
      <w:pPr>
        <w:pStyle w:val="Ttulo"/>
        <w:spacing w:line="360" w:lineRule="auto"/>
        <w:jc w:val="center"/>
        <w:rPr>
          <w:rFonts w:ascii="Century Gothic" w:eastAsia="Calibri" w:hAnsi="Century Gothic"/>
          <w:b/>
          <w:bCs/>
          <w:sz w:val="60"/>
          <w:szCs w:val="60"/>
        </w:rPr>
      </w:pPr>
      <w:r w:rsidRPr="0012107A">
        <w:rPr>
          <w:rFonts w:ascii="Century Gothic" w:eastAsia="Calibri" w:hAnsi="Century Gothic"/>
          <w:b/>
          <w:bCs/>
          <w:sz w:val="60"/>
          <w:szCs w:val="60"/>
        </w:rPr>
        <w:t xml:space="preserve">REGLAMENTO INTERNO </w:t>
      </w:r>
    </w:p>
    <w:p w14:paraId="4F256EF8" w14:textId="77777777" w:rsidR="0012107A" w:rsidRDefault="001B461C" w:rsidP="001B461C">
      <w:pPr>
        <w:pStyle w:val="Ttulo"/>
        <w:spacing w:line="360" w:lineRule="auto"/>
        <w:jc w:val="center"/>
        <w:rPr>
          <w:rFonts w:ascii="Century Gothic" w:eastAsia="Calibri" w:hAnsi="Century Gothic"/>
          <w:b/>
          <w:bCs/>
          <w:sz w:val="60"/>
          <w:szCs w:val="60"/>
        </w:rPr>
      </w:pPr>
      <w:r w:rsidRPr="0012107A">
        <w:rPr>
          <w:rFonts w:ascii="Century Gothic" w:eastAsia="Calibri" w:hAnsi="Century Gothic"/>
          <w:b/>
          <w:bCs/>
          <w:sz w:val="60"/>
          <w:szCs w:val="60"/>
        </w:rPr>
        <w:t xml:space="preserve">DE </w:t>
      </w:r>
      <w:r w:rsidR="00527955" w:rsidRPr="0012107A">
        <w:rPr>
          <w:rFonts w:ascii="Century Gothic" w:eastAsia="Calibri" w:hAnsi="Century Gothic"/>
          <w:b/>
          <w:bCs/>
          <w:sz w:val="60"/>
          <w:szCs w:val="60"/>
        </w:rPr>
        <w:t xml:space="preserve">LA DIRECCIÓN DE ASUNTOS INDÍGENAS MUNICIPAL </w:t>
      </w:r>
    </w:p>
    <w:p w14:paraId="07A2D888" w14:textId="13EEE720" w:rsidR="001B461C" w:rsidRPr="0012107A" w:rsidRDefault="001B461C" w:rsidP="001B461C">
      <w:pPr>
        <w:pStyle w:val="Ttulo"/>
        <w:spacing w:line="360" w:lineRule="auto"/>
        <w:jc w:val="center"/>
        <w:rPr>
          <w:rFonts w:ascii="Century Gothic" w:eastAsia="Calibri" w:hAnsi="Century Gothic"/>
          <w:b/>
          <w:bCs/>
          <w:sz w:val="60"/>
          <w:szCs w:val="60"/>
        </w:rPr>
      </w:pPr>
      <w:r w:rsidRPr="0012107A">
        <w:rPr>
          <w:rFonts w:ascii="Century Gothic" w:eastAsia="Calibri" w:hAnsi="Century Gothic"/>
          <w:b/>
          <w:bCs/>
          <w:sz w:val="60"/>
          <w:szCs w:val="60"/>
        </w:rPr>
        <w:t>2025-2027.</w:t>
      </w:r>
    </w:p>
    <w:p w14:paraId="5448119E" w14:textId="77777777" w:rsidR="008B63AA" w:rsidRDefault="008B63AA" w:rsidP="009C1652">
      <w:pPr>
        <w:spacing w:after="0"/>
        <w:jc w:val="both"/>
        <w:rPr>
          <w:rFonts w:ascii="Arial" w:hAnsi="Arial" w:cs="Arial"/>
          <w:b/>
          <w:sz w:val="24"/>
          <w:szCs w:val="24"/>
        </w:rPr>
      </w:pPr>
    </w:p>
    <w:p w14:paraId="4DA7051D" w14:textId="77777777" w:rsidR="00527955" w:rsidRDefault="00527955" w:rsidP="009C1652">
      <w:pPr>
        <w:spacing w:after="0"/>
        <w:jc w:val="both"/>
        <w:rPr>
          <w:rFonts w:ascii="Arial" w:hAnsi="Arial" w:cs="Arial"/>
          <w:b/>
          <w:sz w:val="24"/>
          <w:szCs w:val="24"/>
        </w:rPr>
      </w:pPr>
    </w:p>
    <w:p w14:paraId="7F7D8CD6" w14:textId="77777777" w:rsidR="00527955" w:rsidRDefault="00527955" w:rsidP="009C1652">
      <w:pPr>
        <w:spacing w:after="0"/>
        <w:jc w:val="both"/>
        <w:rPr>
          <w:rFonts w:ascii="Arial" w:hAnsi="Arial" w:cs="Arial"/>
          <w:b/>
          <w:sz w:val="24"/>
          <w:szCs w:val="24"/>
        </w:rPr>
      </w:pPr>
    </w:p>
    <w:p w14:paraId="69612A85" w14:textId="77777777" w:rsidR="00527955" w:rsidRDefault="00527955" w:rsidP="009C1652">
      <w:pPr>
        <w:spacing w:after="0"/>
        <w:jc w:val="both"/>
        <w:rPr>
          <w:rFonts w:ascii="Arial" w:hAnsi="Arial" w:cs="Arial"/>
          <w:b/>
          <w:sz w:val="24"/>
          <w:szCs w:val="24"/>
        </w:rPr>
      </w:pPr>
    </w:p>
    <w:p w14:paraId="272D61B5" w14:textId="77777777" w:rsidR="00527955" w:rsidRDefault="00527955" w:rsidP="009C1652">
      <w:pPr>
        <w:spacing w:after="0"/>
        <w:jc w:val="both"/>
        <w:rPr>
          <w:rFonts w:ascii="Arial" w:hAnsi="Arial" w:cs="Arial"/>
          <w:b/>
          <w:sz w:val="24"/>
          <w:szCs w:val="24"/>
        </w:rPr>
      </w:pPr>
    </w:p>
    <w:p w14:paraId="082B2A6C" w14:textId="77777777" w:rsidR="00527955" w:rsidRDefault="00527955" w:rsidP="009C1652">
      <w:pPr>
        <w:spacing w:after="0"/>
        <w:jc w:val="both"/>
        <w:rPr>
          <w:rFonts w:ascii="Arial" w:hAnsi="Arial" w:cs="Arial"/>
          <w:b/>
          <w:sz w:val="24"/>
          <w:szCs w:val="24"/>
        </w:rPr>
      </w:pPr>
    </w:p>
    <w:p w14:paraId="5D4BBDF3" w14:textId="77777777" w:rsidR="00527955" w:rsidRDefault="00527955" w:rsidP="009C1652">
      <w:pPr>
        <w:spacing w:after="0"/>
        <w:jc w:val="both"/>
        <w:rPr>
          <w:rFonts w:ascii="Arial" w:hAnsi="Arial" w:cs="Arial"/>
          <w:b/>
          <w:sz w:val="24"/>
          <w:szCs w:val="24"/>
        </w:rPr>
      </w:pPr>
    </w:p>
    <w:p w14:paraId="7CE988B8" w14:textId="77777777" w:rsidR="00527955" w:rsidRDefault="00527955" w:rsidP="009C1652">
      <w:pPr>
        <w:spacing w:after="0"/>
        <w:jc w:val="both"/>
        <w:rPr>
          <w:rFonts w:ascii="Arial" w:hAnsi="Arial" w:cs="Arial"/>
          <w:b/>
          <w:sz w:val="24"/>
          <w:szCs w:val="24"/>
        </w:rPr>
      </w:pPr>
    </w:p>
    <w:p w14:paraId="71ACE0C3" w14:textId="77777777" w:rsidR="00527955" w:rsidRDefault="00527955" w:rsidP="009C1652">
      <w:pPr>
        <w:spacing w:after="0"/>
        <w:jc w:val="both"/>
        <w:rPr>
          <w:rFonts w:ascii="Arial" w:hAnsi="Arial" w:cs="Arial"/>
          <w:b/>
          <w:sz w:val="24"/>
          <w:szCs w:val="24"/>
        </w:rPr>
      </w:pPr>
    </w:p>
    <w:p w14:paraId="3D144E0E" w14:textId="77777777" w:rsidR="00527955" w:rsidRDefault="00527955" w:rsidP="009C1652">
      <w:pPr>
        <w:spacing w:after="0"/>
        <w:jc w:val="both"/>
        <w:rPr>
          <w:rFonts w:ascii="Arial" w:hAnsi="Arial" w:cs="Arial"/>
          <w:b/>
          <w:sz w:val="24"/>
          <w:szCs w:val="24"/>
        </w:rPr>
      </w:pPr>
    </w:p>
    <w:p w14:paraId="4BD5207C" w14:textId="77777777" w:rsidR="00527955" w:rsidRDefault="00527955" w:rsidP="009C1652">
      <w:pPr>
        <w:spacing w:after="0"/>
        <w:jc w:val="both"/>
        <w:rPr>
          <w:rFonts w:ascii="Arial" w:hAnsi="Arial" w:cs="Arial"/>
          <w:b/>
          <w:sz w:val="24"/>
          <w:szCs w:val="24"/>
        </w:rPr>
      </w:pPr>
    </w:p>
    <w:p w14:paraId="644B3BF8" w14:textId="77777777" w:rsidR="00527955" w:rsidRDefault="00527955" w:rsidP="009C1652">
      <w:pPr>
        <w:spacing w:after="0"/>
        <w:jc w:val="both"/>
        <w:rPr>
          <w:rFonts w:ascii="Arial" w:hAnsi="Arial" w:cs="Arial"/>
          <w:b/>
          <w:sz w:val="24"/>
          <w:szCs w:val="24"/>
        </w:rPr>
      </w:pPr>
    </w:p>
    <w:p w14:paraId="3AA70761" w14:textId="77777777" w:rsidR="00527955" w:rsidRDefault="00527955" w:rsidP="009C1652">
      <w:pPr>
        <w:spacing w:after="0"/>
        <w:jc w:val="both"/>
        <w:rPr>
          <w:rFonts w:ascii="Arial" w:hAnsi="Arial" w:cs="Arial"/>
          <w:b/>
          <w:sz w:val="24"/>
          <w:szCs w:val="24"/>
        </w:rPr>
      </w:pPr>
    </w:p>
    <w:p w14:paraId="1BED1C77" w14:textId="77777777" w:rsidR="00527955" w:rsidRDefault="00527955" w:rsidP="009C1652">
      <w:pPr>
        <w:spacing w:after="0"/>
        <w:jc w:val="both"/>
        <w:rPr>
          <w:rFonts w:ascii="Arial" w:hAnsi="Arial" w:cs="Arial"/>
          <w:b/>
          <w:sz w:val="24"/>
          <w:szCs w:val="24"/>
        </w:rPr>
      </w:pPr>
    </w:p>
    <w:p w14:paraId="1FA79899" w14:textId="77777777" w:rsidR="0012107A" w:rsidRDefault="0012107A" w:rsidP="0012107A">
      <w:pPr>
        <w:spacing w:after="0"/>
        <w:jc w:val="center"/>
        <w:rPr>
          <w:rFonts w:ascii="Century Gothic" w:hAnsi="Century Gothic" w:cs="Arial"/>
          <w:b/>
        </w:rPr>
      </w:pPr>
    </w:p>
    <w:p w14:paraId="237E0177" w14:textId="77777777" w:rsidR="0012107A" w:rsidRDefault="0012107A" w:rsidP="0012107A">
      <w:pPr>
        <w:spacing w:after="0"/>
        <w:jc w:val="center"/>
        <w:rPr>
          <w:rFonts w:ascii="Century Gothic" w:hAnsi="Century Gothic" w:cs="Arial"/>
          <w:b/>
        </w:rPr>
      </w:pPr>
    </w:p>
    <w:p w14:paraId="3FA37B63" w14:textId="77777777" w:rsidR="0012107A" w:rsidRDefault="0012107A" w:rsidP="0012107A">
      <w:pPr>
        <w:spacing w:after="0"/>
        <w:jc w:val="center"/>
        <w:rPr>
          <w:rFonts w:ascii="Century Gothic" w:hAnsi="Century Gothic" w:cs="Arial"/>
          <w:b/>
        </w:rPr>
      </w:pPr>
    </w:p>
    <w:p w14:paraId="5A932719" w14:textId="7B95DF46" w:rsidR="00004580" w:rsidRDefault="0012107A" w:rsidP="0012107A">
      <w:pPr>
        <w:spacing w:after="0"/>
        <w:jc w:val="center"/>
        <w:rPr>
          <w:rFonts w:ascii="Century Gothic" w:hAnsi="Century Gothic" w:cs="Arial"/>
          <w:b/>
        </w:rPr>
      </w:pPr>
      <w:r>
        <w:rPr>
          <w:rFonts w:ascii="Century Gothic" w:hAnsi="Century Gothic" w:cs="Arial"/>
          <w:b/>
        </w:rPr>
        <w:t>I</w:t>
      </w:r>
      <w:r w:rsidR="00004580" w:rsidRPr="0012107A">
        <w:rPr>
          <w:rFonts w:ascii="Century Gothic" w:hAnsi="Century Gothic" w:cs="Arial"/>
          <w:b/>
        </w:rPr>
        <w:t>NTRODUCCIÓN</w:t>
      </w:r>
    </w:p>
    <w:p w14:paraId="31A47F17" w14:textId="77777777" w:rsidR="0012107A" w:rsidRDefault="0012107A" w:rsidP="0012107A">
      <w:pPr>
        <w:spacing w:after="0"/>
        <w:jc w:val="center"/>
        <w:rPr>
          <w:rFonts w:ascii="Century Gothic" w:hAnsi="Century Gothic" w:cs="Arial"/>
          <w:b/>
        </w:rPr>
      </w:pPr>
    </w:p>
    <w:p w14:paraId="003A66D6" w14:textId="77777777" w:rsidR="0012107A" w:rsidRPr="0012107A" w:rsidRDefault="0012107A" w:rsidP="0012107A">
      <w:pPr>
        <w:spacing w:after="0"/>
        <w:jc w:val="center"/>
        <w:rPr>
          <w:rFonts w:ascii="Century Gothic" w:hAnsi="Century Gothic" w:cs="Arial"/>
          <w:b/>
        </w:rPr>
      </w:pPr>
    </w:p>
    <w:p w14:paraId="784DEC93" w14:textId="6079B405" w:rsidR="0012107A" w:rsidRDefault="00004580" w:rsidP="00527955">
      <w:pPr>
        <w:spacing w:after="0"/>
        <w:jc w:val="both"/>
        <w:rPr>
          <w:rFonts w:ascii="Century Gothic" w:hAnsi="Century Gothic" w:cs="Arial"/>
          <w:bCs/>
        </w:rPr>
      </w:pPr>
      <w:r w:rsidRPr="0012107A">
        <w:rPr>
          <w:rFonts w:ascii="Century Gothic" w:hAnsi="Century Gothic" w:cs="Arial"/>
          <w:bCs/>
        </w:rPr>
        <w:t xml:space="preserve"> </w:t>
      </w:r>
      <w:r w:rsidR="0012107A">
        <w:rPr>
          <w:rFonts w:ascii="Century Gothic" w:hAnsi="Century Gothic" w:cs="Arial"/>
          <w:bCs/>
        </w:rPr>
        <w:tab/>
      </w:r>
      <w:r w:rsidRPr="0012107A">
        <w:rPr>
          <w:rFonts w:ascii="Century Gothic" w:hAnsi="Century Gothic" w:cs="Arial"/>
          <w:bCs/>
        </w:rPr>
        <w:t>En la actualidad dentro de la administración pública municipal, se han implementado varios programas que coadyuvan al mejoramiento interno de su organización, por tal motivo, es el caso de considerar el programa de</w:t>
      </w:r>
      <w:r w:rsidRPr="0012107A">
        <w:rPr>
          <w:rFonts w:ascii="Century Gothic" w:hAnsi="Century Gothic"/>
          <w:bCs/>
        </w:rPr>
        <w:t xml:space="preserve"> </w:t>
      </w:r>
      <w:r w:rsidRPr="0012107A">
        <w:rPr>
          <w:rFonts w:ascii="Century Gothic" w:hAnsi="Century Gothic" w:cs="Arial"/>
          <w:bCs/>
        </w:rPr>
        <w:t xml:space="preserve">modernización administrativa que </w:t>
      </w:r>
      <w:r w:rsidR="0012107A">
        <w:rPr>
          <w:rFonts w:ascii="Century Gothic" w:hAnsi="Century Gothic" w:cs="Arial"/>
          <w:bCs/>
        </w:rPr>
        <w:t>e</w:t>
      </w:r>
      <w:r w:rsidRPr="0012107A">
        <w:rPr>
          <w:rFonts w:ascii="Century Gothic" w:hAnsi="Century Gothic" w:cs="Arial"/>
          <w:bCs/>
        </w:rPr>
        <w:t>l Presidente de este municipio pretende llevar a cabo en su período de mando, por lo que dentro de sus atribuciones, propone la elaboración y actualización de los Reglamentos Internos de cada área, en los cuales se describirán con claridad y congruencia, las reglas fundamentales de las diversas dependencias que conforman la Administración Pública Municipal.</w:t>
      </w:r>
    </w:p>
    <w:p w14:paraId="0718EF83" w14:textId="77777777" w:rsidR="0012107A" w:rsidRDefault="0012107A" w:rsidP="00527955">
      <w:pPr>
        <w:spacing w:after="0"/>
        <w:jc w:val="both"/>
        <w:rPr>
          <w:rFonts w:ascii="Century Gothic" w:hAnsi="Century Gothic" w:cs="Arial"/>
          <w:bCs/>
        </w:rPr>
      </w:pPr>
    </w:p>
    <w:p w14:paraId="16656558" w14:textId="77777777" w:rsidR="0012107A" w:rsidRDefault="00004580" w:rsidP="00527955">
      <w:pPr>
        <w:spacing w:after="0"/>
        <w:jc w:val="both"/>
        <w:rPr>
          <w:rFonts w:ascii="Century Gothic" w:hAnsi="Century Gothic" w:cs="Arial"/>
          <w:bCs/>
        </w:rPr>
      </w:pPr>
      <w:r w:rsidRPr="0012107A">
        <w:rPr>
          <w:rFonts w:ascii="Century Gothic" w:hAnsi="Century Gothic" w:cs="Arial"/>
          <w:bCs/>
        </w:rPr>
        <w:t xml:space="preserve"> </w:t>
      </w:r>
      <w:r w:rsidR="0012107A">
        <w:rPr>
          <w:rFonts w:ascii="Century Gothic" w:hAnsi="Century Gothic" w:cs="Arial"/>
          <w:bCs/>
        </w:rPr>
        <w:tab/>
      </w:r>
      <w:r w:rsidRPr="0012107A">
        <w:rPr>
          <w:rFonts w:ascii="Century Gothic" w:hAnsi="Century Gothic" w:cs="Arial"/>
          <w:bCs/>
        </w:rPr>
        <w:t xml:space="preserve">Es por ello que la Dirección de Asuntos Indígenas, considerando esa propuesta de modernización administrativa, procede a la elaboración del presente Reglamento Interno. </w:t>
      </w:r>
    </w:p>
    <w:p w14:paraId="1169C3B5" w14:textId="77777777" w:rsidR="0012107A" w:rsidRDefault="0012107A" w:rsidP="00527955">
      <w:pPr>
        <w:spacing w:after="0"/>
        <w:jc w:val="both"/>
        <w:rPr>
          <w:rFonts w:ascii="Century Gothic" w:hAnsi="Century Gothic" w:cs="Arial"/>
          <w:bCs/>
        </w:rPr>
      </w:pPr>
    </w:p>
    <w:p w14:paraId="5D6DFAE9" w14:textId="594A672F" w:rsidR="00004580" w:rsidRDefault="00004580" w:rsidP="0012107A">
      <w:pPr>
        <w:spacing w:after="0"/>
        <w:ind w:firstLine="720"/>
        <w:jc w:val="both"/>
        <w:rPr>
          <w:rFonts w:ascii="Century Gothic" w:hAnsi="Century Gothic" w:cs="Arial"/>
          <w:bCs/>
        </w:rPr>
      </w:pPr>
      <w:r w:rsidRPr="0012107A">
        <w:rPr>
          <w:rFonts w:ascii="Century Gothic" w:hAnsi="Century Gothic" w:cs="Arial"/>
          <w:bCs/>
        </w:rPr>
        <w:t xml:space="preserve">Este Reglamento Interno de la Dirección de Asuntos Indígenas es de observancia general, como instrumento de consulta e información; el cual servirá de guía que debe seguir el personal del área. La información aquí expuesta fungirá como referente obligatorio para la funcionalidad del área; con lo anterior se precisan las acciones, se detectan omisiones y se deslindan responsabilidades del área correspondiente. Por tanto, el presente Reglamento Interno dará sentido a las acciones que en esta administración y en las futuras se pretendan efectuar, siendo oportuno llevar a cabo las revisiones pertinentes al presente, de tal manera que este documento conserve su vigencia. </w:t>
      </w:r>
    </w:p>
    <w:p w14:paraId="7ECC1197" w14:textId="77777777" w:rsidR="0012107A" w:rsidRDefault="0012107A" w:rsidP="0012107A">
      <w:pPr>
        <w:spacing w:after="0"/>
        <w:ind w:firstLine="720"/>
        <w:jc w:val="both"/>
        <w:rPr>
          <w:rFonts w:ascii="Century Gothic" w:hAnsi="Century Gothic" w:cs="Arial"/>
          <w:bCs/>
        </w:rPr>
      </w:pPr>
    </w:p>
    <w:p w14:paraId="2622ED68" w14:textId="77777777" w:rsidR="0012107A" w:rsidRDefault="0012107A" w:rsidP="0012107A">
      <w:pPr>
        <w:spacing w:after="0"/>
        <w:ind w:firstLine="720"/>
        <w:jc w:val="both"/>
        <w:rPr>
          <w:rFonts w:ascii="Century Gothic" w:hAnsi="Century Gothic" w:cs="Arial"/>
          <w:bCs/>
        </w:rPr>
      </w:pPr>
    </w:p>
    <w:p w14:paraId="367B39EC" w14:textId="77777777" w:rsidR="0012107A" w:rsidRDefault="0012107A" w:rsidP="0012107A">
      <w:pPr>
        <w:spacing w:after="0"/>
        <w:ind w:firstLine="720"/>
        <w:jc w:val="both"/>
        <w:rPr>
          <w:rFonts w:ascii="Century Gothic" w:hAnsi="Century Gothic" w:cs="Arial"/>
          <w:bCs/>
        </w:rPr>
      </w:pPr>
    </w:p>
    <w:p w14:paraId="6A4F58F4" w14:textId="77777777" w:rsidR="0012107A" w:rsidRDefault="0012107A" w:rsidP="0012107A">
      <w:pPr>
        <w:spacing w:after="0"/>
        <w:ind w:firstLine="720"/>
        <w:jc w:val="both"/>
        <w:rPr>
          <w:rFonts w:ascii="Century Gothic" w:hAnsi="Century Gothic" w:cs="Arial"/>
          <w:bCs/>
        </w:rPr>
      </w:pPr>
    </w:p>
    <w:p w14:paraId="07494C64" w14:textId="77777777" w:rsidR="0012107A" w:rsidRDefault="0012107A" w:rsidP="0012107A">
      <w:pPr>
        <w:spacing w:after="0"/>
        <w:ind w:firstLine="720"/>
        <w:jc w:val="both"/>
        <w:rPr>
          <w:rFonts w:ascii="Century Gothic" w:hAnsi="Century Gothic" w:cs="Arial"/>
          <w:bCs/>
        </w:rPr>
      </w:pPr>
    </w:p>
    <w:p w14:paraId="1C162168" w14:textId="77777777" w:rsidR="0012107A" w:rsidRDefault="0012107A" w:rsidP="0012107A">
      <w:pPr>
        <w:spacing w:after="0"/>
        <w:ind w:firstLine="720"/>
        <w:jc w:val="both"/>
        <w:rPr>
          <w:rFonts w:ascii="Century Gothic" w:hAnsi="Century Gothic" w:cs="Arial"/>
          <w:bCs/>
        </w:rPr>
      </w:pPr>
    </w:p>
    <w:p w14:paraId="606ACD4E" w14:textId="77777777" w:rsidR="0012107A" w:rsidRDefault="0012107A" w:rsidP="0012107A">
      <w:pPr>
        <w:spacing w:after="0"/>
        <w:ind w:firstLine="720"/>
        <w:jc w:val="both"/>
        <w:rPr>
          <w:rFonts w:ascii="Century Gothic" w:hAnsi="Century Gothic" w:cs="Arial"/>
          <w:bCs/>
        </w:rPr>
      </w:pPr>
    </w:p>
    <w:p w14:paraId="1831E113" w14:textId="77777777" w:rsidR="0012107A" w:rsidRDefault="0012107A" w:rsidP="0012107A">
      <w:pPr>
        <w:spacing w:after="0"/>
        <w:ind w:firstLine="720"/>
        <w:jc w:val="both"/>
        <w:rPr>
          <w:rFonts w:ascii="Century Gothic" w:hAnsi="Century Gothic" w:cs="Arial"/>
          <w:bCs/>
        </w:rPr>
      </w:pPr>
    </w:p>
    <w:p w14:paraId="7014DCCE" w14:textId="77777777" w:rsidR="0012107A" w:rsidRDefault="0012107A" w:rsidP="0012107A">
      <w:pPr>
        <w:spacing w:after="0"/>
        <w:ind w:firstLine="720"/>
        <w:jc w:val="both"/>
        <w:rPr>
          <w:rFonts w:ascii="Century Gothic" w:hAnsi="Century Gothic" w:cs="Arial"/>
          <w:bCs/>
        </w:rPr>
      </w:pPr>
    </w:p>
    <w:p w14:paraId="0480F771" w14:textId="77777777" w:rsidR="0012107A" w:rsidRDefault="0012107A" w:rsidP="0012107A">
      <w:pPr>
        <w:spacing w:after="0"/>
        <w:ind w:firstLine="720"/>
        <w:jc w:val="both"/>
        <w:rPr>
          <w:rFonts w:ascii="Century Gothic" w:hAnsi="Century Gothic" w:cs="Arial"/>
          <w:bCs/>
        </w:rPr>
      </w:pPr>
    </w:p>
    <w:p w14:paraId="0A60B9D9" w14:textId="77777777" w:rsidR="0012107A" w:rsidRPr="0012107A" w:rsidRDefault="0012107A" w:rsidP="0012107A">
      <w:pPr>
        <w:spacing w:after="0"/>
        <w:ind w:firstLine="720"/>
        <w:jc w:val="both"/>
        <w:rPr>
          <w:rFonts w:ascii="Century Gothic" w:hAnsi="Century Gothic" w:cs="Arial"/>
          <w:bCs/>
        </w:rPr>
      </w:pPr>
    </w:p>
    <w:p w14:paraId="27BEAABA" w14:textId="46E4EADC" w:rsidR="00004580" w:rsidRDefault="00004580" w:rsidP="0012107A">
      <w:pPr>
        <w:spacing w:after="0"/>
        <w:jc w:val="center"/>
        <w:rPr>
          <w:rFonts w:ascii="Century Gothic" w:hAnsi="Century Gothic" w:cs="Arial"/>
          <w:b/>
        </w:rPr>
      </w:pPr>
      <w:r w:rsidRPr="0012107A">
        <w:rPr>
          <w:rFonts w:ascii="Century Gothic" w:hAnsi="Century Gothic" w:cs="Arial"/>
          <w:b/>
        </w:rPr>
        <w:t>ANTECEDENTES</w:t>
      </w:r>
    </w:p>
    <w:p w14:paraId="48420B84" w14:textId="77777777" w:rsidR="0012107A" w:rsidRPr="0012107A" w:rsidRDefault="0012107A" w:rsidP="0012107A">
      <w:pPr>
        <w:spacing w:after="0"/>
        <w:jc w:val="center"/>
        <w:rPr>
          <w:rFonts w:ascii="Century Gothic" w:hAnsi="Century Gothic" w:cs="Arial"/>
          <w:b/>
        </w:rPr>
      </w:pPr>
    </w:p>
    <w:p w14:paraId="25F1A560" w14:textId="45E3C4EE" w:rsidR="00527955" w:rsidRDefault="00004580" w:rsidP="0012107A">
      <w:pPr>
        <w:spacing w:after="0"/>
        <w:ind w:firstLine="720"/>
        <w:jc w:val="both"/>
        <w:rPr>
          <w:rFonts w:ascii="Century Gothic" w:hAnsi="Century Gothic" w:cs="Arial"/>
          <w:bCs/>
        </w:rPr>
      </w:pPr>
      <w:r w:rsidRPr="0012107A">
        <w:rPr>
          <w:rFonts w:ascii="Century Gothic" w:hAnsi="Century Gothic" w:cs="Arial"/>
          <w:bCs/>
        </w:rPr>
        <w:t xml:space="preserve">El Reglamento Interno de la Dirección de Asuntos Indígenas es de reciente creación y no se tiene conocimiento de la existencia de alguno anterior ya que </w:t>
      </w:r>
      <w:r w:rsidR="006506FC">
        <w:rPr>
          <w:rFonts w:ascii="Century Gothic" w:hAnsi="Century Gothic" w:cs="Arial"/>
          <w:bCs/>
        </w:rPr>
        <w:t>no existía esta dirección anteriormente en las anteriores administraciones</w:t>
      </w:r>
      <w:r w:rsidRPr="0012107A">
        <w:rPr>
          <w:rFonts w:ascii="Century Gothic" w:hAnsi="Century Gothic" w:cs="Arial"/>
          <w:bCs/>
        </w:rPr>
        <w:t>. En el presente Reglamento Interno se establecen algunos lineamientos a considerar en esta Dirección de Asuntos Indígenas y con la existencia del mismo se logrará ubicar las esferas de acción de la Dirección como parte integrante de la Administración Municipal, ya que contará con los fundamentos jurídicos necesarios que les otorguen legalidad a sus actos logrando con ello dar solución a la problemática que pudiera resultar.</w:t>
      </w:r>
    </w:p>
    <w:p w14:paraId="787A463B" w14:textId="77777777" w:rsidR="006506FC" w:rsidRDefault="006506FC" w:rsidP="0012107A">
      <w:pPr>
        <w:spacing w:after="0"/>
        <w:ind w:firstLine="720"/>
        <w:jc w:val="both"/>
        <w:rPr>
          <w:rFonts w:ascii="Century Gothic" w:hAnsi="Century Gothic" w:cs="Arial"/>
          <w:bCs/>
        </w:rPr>
      </w:pPr>
    </w:p>
    <w:p w14:paraId="73D90822" w14:textId="77777777" w:rsidR="006506FC" w:rsidRPr="006506FC" w:rsidRDefault="006506FC" w:rsidP="006506FC">
      <w:pPr>
        <w:spacing w:after="0"/>
        <w:ind w:firstLine="720"/>
        <w:jc w:val="center"/>
        <w:rPr>
          <w:rFonts w:ascii="Century Gothic" w:hAnsi="Century Gothic" w:cs="Arial"/>
          <w:b/>
        </w:rPr>
      </w:pPr>
    </w:p>
    <w:p w14:paraId="4549DF4D" w14:textId="6E0D048D" w:rsidR="006506FC" w:rsidRDefault="00004580" w:rsidP="006506FC">
      <w:pPr>
        <w:spacing w:after="0"/>
        <w:jc w:val="center"/>
        <w:rPr>
          <w:rFonts w:ascii="Century Gothic" w:hAnsi="Century Gothic" w:cs="Arial"/>
          <w:b/>
        </w:rPr>
      </w:pPr>
      <w:r w:rsidRPr="006506FC">
        <w:rPr>
          <w:rFonts w:ascii="Century Gothic" w:hAnsi="Century Gothic" w:cs="Arial"/>
          <w:b/>
        </w:rPr>
        <w:t>CONSIDERANDO</w:t>
      </w:r>
    </w:p>
    <w:p w14:paraId="04B56975" w14:textId="77777777" w:rsidR="006506FC" w:rsidRDefault="006506FC" w:rsidP="006506FC">
      <w:pPr>
        <w:spacing w:after="0"/>
        <w:jc w:val="center"/>
        <w:rPr>
          <w:rFonts w:ascii="Century Gothic" w:hAnsi="Century Gothic" w:cs="Arial"/>
          <w:b/>
        </w:rPr>
      </w:pPr>
    </w:p>
    <w:p w14:paraId="67FE84B6" w14:textId="77777777" w:rsidR="006506FC" w:rsidRPr="006506FC" w:rsidRDefault="006506FC" w:rsidP="006506FC">
      <w:pPr>
        <w:spacing w:after="0"/>
        <w:jc w:val="center"/>
        <w:rPr>
          <w:rFonts w:ascii="Century Gothic" w:hAnsi="Century Gothic" w:cs="Arial"/>
          <w:b/>
        </w:rPr>
      </w:pPr>
    </w:p>
    <w:p w14:paraId="4884E656" w14:textId="77777777" w:rsidR="006506FC" w:rsidRDefault="00004580" w:rsidP="00527955">
      <w:pPr>
        <w:spacing w:after="0"/>
        <w:jc w:val="both"/>
        <w:rPr>
          <w:rFonts w:ascii="Century Gothic" w:hAnsi="Century Gothic" w:cs="Arial"/>
          <w:bCs/>
        </w:rPr>
      </w:pPr>
      <w:r w:rsidRPr="0012107A">
        <w:rPr>
          <w:rFonts w:ascii="Century Gothic" w:hAnsi="Century Gothic" w:cs="Arial"/>
          <w:bCs/>
        </w:rPr>
        <w:t xml:space="preserve">Que la Administración Pública Municipal en su afán de mejorar al interior de sus áreas e ingresar a los programas de modernización administrativa que como ya se mencionó anteriormente el </w:t>
      </w:r>
      <w:proofErr w:type="gramStart"/>
      <w:r w:rsidRPr="0012107A">
        <w:rPr>
          <w:rFonts w:ascii="Century Gothic" w:hAnsi="Century Gothic" w:cs="Arial"/>
          <w:bCs/>
        </w:rPr>
        <w:t>Presidente</w:t>
      </w:r>
      <w:proofErr w:type="gramEnd"/>
      <w:r w:rsidRPr="0012107A">
        <w:rPr>
          <w:rFonts w:ascii="Century Gothic" w:hAnsi="Century Gothic" w:cs="Arial"/>
          <w:bCs/>
        </w:rPr>
        <w:t xml:space="preserve"> de la actual administración pretende llevar con el único fin de dar una mejor atención a los habitantes de este municipio, la Dirección de Asuntos Indígenas tiene a bien expedir el siguiente:</w:t>
      </w:r>
    </w:p>
    <w:p w14:paraId="6F5042C5" w14:textId="77777777" w:rsidR="006506FC" w:rsidRDefault="006506FC" w:rsidP="00527955">
      <w:pPr>
        <w:spacing w:after="0"/>
        <w:jc w:val="both"/>
        <w:rPr>
          <w:rFonts w:ascii="Century Gothic" w:hAnsi="Century Gothic" w:cs="Arial"/>
          <w:bCs/>
        </w:rPr>
      </w:pPr>
    </w:p>
    <w:p w14:paraId="2CC269A1" w14:textId="0B5076A7" w:rsidR="006506FC" w:rsidRDefault="00004580" w:rsidP="006506FC">
      <w:pPr>
        <w:spacing w:after="0"/>
        <w:jc w:val="center"/>
        <w:rPr>
          <w:rFonts w:ascii="Century Gothic" w:hAnsi="Century Gothic" w:cs="Arial"/>
          <w:b/>
        </w:rPr>
      </w:pPr>
      <w:r w:rsidRPr="006506FC">
        <w:rPr>
          <w:rFonts w:ascii="Century Gothic" w:hAnsi="Century Gothic" w:cs="Arial"/>
          <w:b/>
        </w:rPr>
        <w:t>REGLAMENTO INTERNO</w:t>
      </w:r>
    </w:p>
    <w:p w14:paraId="63ED14C5" w14:textId="77777777" w:rsidR="006506FC" w:rsidRPr="006506FC" w:rsidRDefault="006506FC" w:rsidP="006506FC">
      <w:pPr>
        <w:spacing w:after="0"/>
        <w:jc w:val="center"/>
        <w:rPr>
          <w:rFonts w:ascii="Century Gothic" w:hAnsi="Century Gothic" w:cs="Arial"/>
          <w:b/>
        </w:rPr>
      </w:pPr>
    </w:p>
    <w:p w14:paraId="2FAFA9E2" w14:textId="31D26012" w:rsidR="006506FC" w:rsidRPr="006506FC" w:rsidRDefault="00004580" w:rsidP="006506FC">
      <w:pPr>
        <w:spacing w:after="0"/>
        <w:jc w:val="center"/>
        <w:rPr>
          <w:rFonts w:ascii="Century Gothic" w:hAnsi="Century Gothic" w:cs="Arial"/>
          <w:b/>
        </w:rPr>
      </w:pPr>
      <w:r w:rsidRPr="006506FC">
        <w:rPr>
          <w:rFonts w:ascii="Century Gothic" w:hAnsi="Century Gothic" w:cs="Arial"/>
          <w:b/>
        </w:rPr>
        <w:t>CAPÍTULO I</w:t>
      </w:r>
    </w:p>
    <w:p w14:paraId="1F6EF8F8" w14:textId="6EBC5898" w:rsidR="006506FC" w:rsidRDefault="00004580" w:rsidP="006506FC">
      <w:pPr>
        <w:spacing w:after="0"/>
        <w:jc w:val="center"/>
        <w:rPr>
          <w:rFonts w:ascii="Century Gothic" w:hAnsi="Century Gothic" w:cs="Arial"/>
          <w:b/>
        </w:rPr>
      </w:pPr>
      <w:r w:rsidRPr="006506FC">
        <w:rPr>
          <w:rFonts w:ascii="Century Gothic" w:hAnsi="Century Gothic" w:cs="Arial"/>
          <w:b/>
        </w:rPr>
        <w:t>DISPOSICIONES GENERALES</w:t>
      </w:r>
    </w:p>
    <w:p w14:paraId="6C8B0F0C" w14:textId="77777777" w:rsidR="006506FC" w:rsidRPr="006506FC" w:rsidRDefault="006506FC" w:rsidP="006506FC">
      <w:pPr>
        <w:spacing w:after="0"/>
        <w:jc w:val="center"/>
        <w:rPr>
          <w:rFonts w:ascii="Century Gothic" w:hAnsi="Century Gothic" w:cs="Arial"/>
          <w:b/>
        </w:rPr>
      </w:pPr>
    </w:p>
    <w:p w14:paraId="18F49D8D" w14:textId="77777777" w:rsidR="006506FC" w:rsidRDefault="00004580" w:rsidP="00527955">
      <w:pPr>
        <w:spacing w:after="0"/>
        <w:jc w:val="both"/>
        <w:rPr>
          <w:rFonts w:ascii="Century Gothic" w:hAnsi="Century Gothic" w:cs="Arial"/>
          <w:bCs/>
        </w:rPr>
      </w:pPr>
      <w:r w:rsidRPr="006506FC">
        <w:rPr>
          <w:rFonts w:ascii="Century Gothic" w:hAnsi="Century Gothic" w:cs="Arial"/>
          <w:b/>
        </w:rPr>
        <w:t>Artículo 1.-</w:t>
      </w:r>
      <w:r w:rsidRPr="0012107A">
        <w:rPr>
          <w:rFonts w:ascii="Century Gothic" w:hAnsi="Century Gothic" w:cs="Arial"/>
          <w:bCs/>
        </w:rPr>
        <w:t xml:space="preserve"> Los artículos plasmados en el presente Reglamento, son de orden público y de observancia general en el municipio de </w:t>
      </w:r>
      <w:r w:rsidR="006506FC">
        <w:rPr>
          <w:rFonts w:ascii="Century Gothic" w:hAnsi="Century Gothic" w:cs="Arial"/>
          <w:bCs/>
        </w:rPr>
        <w:t>Luvianos, México</w:t>
      </w:r>
      <w:r w:rsidRPr="0012107A">
        <w:rPr>
          <w:rFonts w:ascii="Century Gothic" w:hAnsi="Century Gothic" w:cs="Arial"/>
          <w:bCs/>
        </w:rPr>
        <w:t xml:space="preserve">, y tienen por objeto establecer las disposiciones para la integración, funcionamiento y organización de la Dirección de Asuntos Indígenas, siendo obligatoria para todos los funcionarios, empleados, comisionados y servidores públicos de dicha Dirección. </w:t>
      </w:r>
    </w:p>
    <w:p w14:paraId="6C0E2981" w14:textId="77777777" w:rsidR="006506FC" w:rsidRDefault="00004580" w:rsidP="00527955">
      <w:pPr>
        <w:spacing w:after="0"/>
        <w:jc w:val="both"/>
        <w:rPr>
          <w:rFonts w:ascii="Century Gothic" w:hAnsi="Century Gothic" w:cs="Arial"/>
          <w:bCs/>
        </w:rPr>
      </w:pPr>
      <w:r w:rsidRPr="0012107A">
        <w:rPr>
          <w:rFonts w:ascii="Century Gothic" w:hAnsi="Century Gothic" w:cs="Arial"/>
          <w:bCs/>
        </w:rPr>
        <w:t>Tiene su fundamento en el artículo 115, de la Constitución Política de los Estados Unidos Mexicanos.</w:t>
      </w:r>
    </w:p>
    <w:p w14:paraId="2B751076" w14:textId="77777777" w:rsidR="006506FC" w:rsidRDefault="006506FC" w:rsidP="00527955">
      <w:pPr>
        <w:spacing w:after="0"/>
        <w:jc w:val="both"/>
        <w:rPr>
          <w:rFonts w:ascii="Century Gothic" w:hAnsi="Century Gothic" w:cs="Arial"/>
          <w:bCs/>
        </w:rPr>
      </w:pPr>
    </w:p>
    <w:p w14:paraId="767FA813" w14:textId="77777777" w:rsidR="006506FC" w:rsidRDefault="00004580" w:rsidP="00527955">
      <w:pPr>
        <w:spacing w:after="0"/>
        <w:jc w:val="both"/>
        <w:rPr>
          <w:rFonts w:ascii="Century Gothic" w:hAnsi="Century Gothic" w:cs="Arial"/>
          <w:bCs/>
        </w:rPr>
      </w:pPr>
      <w:r w:rsidRPr="006506FC">
        <w:rPr>
          <w:rFonts w:ascii="Century Gothic" w:hAnsi="Century Gothic" w:cs="Arial"/>
          <w:b/>
        </w:rPr>
        <w:t>Artículo 2.-</w:t>
      </w:r>
      <w:r w:rsidRPr="0012107A">
        <w:rPr>
          <w:rFonts w:ascii="Century Gothic" w:hAnsi="Century Gothic" w:cs="Arial"/>
          <w:bCs/>
        </w:rPr>
        <w:t xml:space="preserve"> La Dirección de Asuntos Indígenas deberá conducir sus acciones en base a lo establecido en el Plan Municipal de Desarrollo y los Programas que de él se deriven, el Bando de Policía y buen Gobierno, el presente Reglamento, el Presupuesto Anual de Egresos autorizado por el H. Ayuntamiento y las demás disposiciones aplicables; su actividad se conducirá bajo los criterios de racionalidad y disciplina presupuestal.</w:t>
      </w:r>
    </w:p>
    <w:p w14:paraId="681E1F14" w14:textId="77777777" w:rsidR="006506FC" w:rsidRDefault="006506FC" w:rsidP="00527955">
      <w:pPr>
        <w:spacing w:after="0"/>
        <w:jc w:val="both"/>
        <w:rPr>
          <w:rFonts w:ascii="Century Gothic" w:hAnsi="Century Gothic" w:cs="Arial"/>
          <w:bCs/>
        </w:rPr>
      </w:pPr>
    </w:p>
    <w:p w14:paraId="5CEE2AB5" w14:textId="4E71D306" w:rsidR="006506FC" w:rsidRDefault="00004580" w:rsidP="00527955">
      <w:pPr>
        <w:spacing w:after="0"/>
        <w:jc w:val="both"/>
        <w:rPr>
          <w:rFonts w:ascii="Century Gothic" w:hAnsi="Century Gothic" w:cs="Arial"/>
          <w:bCs/>
        </w:rPr>
      </w:pPr>
      <w:r w:rsidRPr="0012107A">
        <w:rPr>
          <w:rFonts w:ascii="Century Gothic" w:hAnsi="Century Gothic" w:cs="Arial"/>
          <w:bCs/>
        </w:rPr>
        <w:t xml:space="preserve"> </w:t>
      </w:r>
      <w:r w:rsidRPr="006506FC">
        <w:rPr>
          <w:rFonts w:ascii="Century Gothic" w:hAnsi="Century Gothic" w:cs="Arial"/>
          <w:b/>
        </w:rPr>
        <w:t>Artículo 3.-</w:t>
      </w:r>
      <w:r w:rsidRPr="0012107A">
        <w:rPr>
          <w:rFonts w:ascii="Century Gothic" w:hAnsi="Century Gothic" w:cs="Arial"/>
          <w:bCs/>
        </w:rPr>
        <w:t xml:space="preserve"> La Dirección de Asuntos Indígenas depende jerárquicamente del </w:t>
      </w:r>
      <w:proofErr w:type="gramStart"/>
      <w:r w:rsidR="006506FC">
        <w:rPr>
          <w:rFonts w:ascii="Century Gothic" w:hAnsi="Century Gothic" w:cs="Arial"/>
          <w:bCs/>
        </w:rPr>
        <w:t>P</w:t>
      </w:r>
      <w:r w:rsidR="006506FC" w:rsidRPr="0012107A">
        <w:rPr>
          <w:rFonts w:ascii="Century Gothic" w:hAnsi="Century Gothic" w:cs="Arial"/>
          <w:bCs/>
        </w:rPr>
        <w:t>residente</w:t>
      </w:r>
      <w:proofErr w:type="gramEnd"/>
      <w:r w:rsidRPr="0012107A">
        <w:rPr>
          <w:rFonts w:ascii="Century Gothic" w:hAnsi="Century Gothic" w:cs="Arial"/>
          <w:bCs/>
        </w:rPr>
        <w:t xml:space="preserve"> Municipal </w:t>
      </w:r>
      <w:r w:rsidR="006506FC">
        <w:rPr>
          <w:rFonts w:ascii="Century Gothic" w:hAnsi="Century Gothic" w:cs="Arial"/>
          <w:bCs/>
        </w:rPr>
        <w:t xml:space="preserve">y del </w:t>
      </w:r>
      <w:r w:rsidRPr="0012107A">
        <w:rPr>
          <w:rFonts w:ascii="Century Gothic" w:hAnsi="Century Gothic" w:cs="Arial"/>
          <w:bCs/>
        </w:rPr>
        <w:t xml:space="preserve">Reglamento interno de la </w:t>
      </w:r>
      <w:r w:rsidR="006506FC">
        <w:rPr>
          <w:rFonts w:ascii="Century Gothic" w:hAnsi="Century Gothic" w:cs="Arial"/>
          <w:bCs/>
        </w:rPr>
        <w:t>misma</w:t>
      </w:r>
      <w:r w:rsidRPr="0012107A">
        <w:rPr>
          <w:rFonts w:ascii="Century Gothic" w:hAnsi="Century Gothic"/>
        </w:rPr>
        <w:t xml:space="preserve"> </w:t>
      </w:r>
      <w:r w:rsidRPr="0012107A">
        <w:rPr>
          <w:rFonts w:ascii="Century Gothic" w:hAnsi="Century Gothic" w:cs="Arial"/>
          <w:bCs/>
        </w:rPr>
        <w:t xml:space="preserve">que estará bajo su mando y vigilancia. </w:t>
      </w:r>
    </w:p>
    <w:p w14:paraId="0DEA167E" w14:textId="77777777" w:rsidR="006506FC" w:rsidRDefault="006506FC" w:rsidP="00527955">
      <w:pPr>
        <w:spacing w:after="0"/>
        <w:jc w:val="both"/>
        <w:rPr>
          <w:rFonts w:ascii="Century Gothic" w:hAnsi="Century Gothic" w:cs="Arial"/>
          <w:b/>
        </w:rPr>
      </w:pPr>
    </w:p>
    <w:p w14:paraId="629B1EAB" w14:textId="77777777" w:rsidR="006506FC" w:rsidRDefault="00004580" w:rsidP="00527955">
      <w:pPr>
        <w:spacing w:after="0"/>
        <w:jc w:val="both"/>
        <w:rPr>
          <w:rFonts w:ascii="Century Gothic" w:hAnsi="Century Gothic" w:cs="Arial"/>
          <w:bCs/>
        </w:rPr>
      </w:pPr>
      <w:r w:rsidRPr="006506FC">
        <w:rPr>
          <w:rFonts w:ascii="Century Gothic" w:hAnsi="Century Gothic" w:cs="Arial"/>
          <w:b/>
        </w:rPr>
        <w:t>Artículo 4.-</w:t>
      </w:r>
      <w:r w:rsidRPr="0012107A">
        <w:rPr>
          <w:rFonts w:ascii="Century Gothic" w:hAnsi="Century Gothic" w:cs="Arial"/>
          <w:bCs/>
        </w:rPr>
        <w:t xml:space="preserve"> La Dirección de Asuntos Indígenas tiene como objetivo fundamental la prestación de un servicio de calidad orientado a la intervención del municipio en las labores y acciones del sector productivo, prestadores de servicios y del comercio dentro de su competencia, para desarrollar una administración con corresponsabilidad entre los actores de dichos sectores y los tres niveles de Gobierno que impacten en la economía </w:t>
      </w:r>
      <w:r w:rsidR="006506FC">
        <w:rPr>
          <w:rFonts w:ascii="Century Gothic" w:hAnsi="Century Gothic" w:cs="Arial"/>
          <w:bCs/>
        </w:rPr>
        <w:t>Luvian</w:t>
      </w:r>
      <w:r w:rsidRPr="0012107A">
        <w:rPr>
          <w:rFonts w:ascii="Century Gothic" w:hAnsi="Century Gothic" w:cs="Arial"/>
          <w:bCs/>
        </w:rPr>
        <w:t xml:space="preserve">ense. </w:t>
      </w:r>
    </w:p>
    <w:p w14:paraId="020766BA" w14:textId="77777777" w:rsidR="006506FC" w:rsidRDefault="006506FC" w:rsidP="00527955">
      <w:pPr>
        <w:spacing w:after="0"/>
        <w:jc w:val="both"/>
        <w:rPr>
          <w:rFonts w:ascii="Century Gothic" w:hAnsi="Century Gothic" w:cs="Arial"/>
          <w:bCs/>
        </w:rPr>
      </w:pPr>
    </w:p>
    <w:p w14:paraId="01B04AEE" w14:textId="77777777" w:rsidR="006506FC" w:rsidRPr="006506FC" w:rsidRDefault="00004580" w:rsidP="006506FC">
      <w:pPr>
        <w:spacing w:after="0"/>
        <w:jc w:val="center"/>
        <w:rPr>
          <w:rFonts w:ascii="Century Gothic" w:hAnsi="Century Gothic" w:cs="Arial"/>
          <w:b/>
        </w:rPr>
      </w:pPr>
      <w:r w:rsidRPr="006506FC">
        <w:rPr>
          <w:rFonts w:ascii="Century Gothic" w:hAnsi="Century Gothic" w:cs="Arial"/>
          <w:b/>
        </w:rPr>
        <w:t>CAPÍTULO II</w:t>
      </w:r>
    </w:p>
    <w:p w14:paraId="455417DE" w14:textId="77777777" w:rsidR="006506FC" w:rsidRDefault="00004580" w:rsidP="006506FC">
      <w:pPr>
        <w:spacing w:after="0"/>
        <w:jc w:val="center"/>
        <w:rPr>
          <w:rFonts w:ascii="Century Gothic" w:hAnsi="Century Gothic" w:cs="Arial"/>
          <w:bCs/>
        </w:rPr>
      </w:pPr>
      <w:r w:rsidRPr="006506FC">
        <w:rPr>
          <w:rFonts w:ascii="Century Gothic" w:hAnsi="Century Gothic" w:cs="Arial"/>
          <w:b/>
        </w:rPr>
        <w:t>DE LAS ATRIBUCIONES Y ESTRUCTURA DE LA DIRECCIÓN DE ASUNTOS INDÍGENAS.</w:t>
      </w:r>
      <w:r w:rsidRPr="0012107A">
        <w:rPr>
          <w:rFonts w:ascii="Century Gothic" w:hAnsi="Century Gothic" w:cs="Arial"/>
          <w:bCs/>
        </w:rPr>
        <w:t xml:space="preserve"> </w:t>
      </w:r>
    </w:p>
    <w:p w14:paraId="7E027CD9" w14:textId="77777777" w:rsidR="006506FC" w:rsidRDefault="006506FC" w:rsidP="006506FC">
      <w:pPr>
        <w:spacing w:after="0"/>
        <w:jc w:val="center"/>
        <w:rPr>
          <w:rFonts w:ascii="Century Gothic" w:hAnsi="Century Gothic" w:cs="Arial"/>
          <w:bCs/>
        </w:rPr>
      </w:pPr>
    </w:p>
    <w:p w14:paraId="071F6939" w14:textId="77777777" w:rsidR="006506FC" w:rsidRDefault="00004580" w:rsidP="006506FC">
      <w:pPr>
        <w:spacing w:after="0"/>
        <w:jc w:val="both"/>
        <w:rPr>
          <w:rFonts w:ascii="Century Gothic" w:hAnsi="Century Gothic" w:cs="Arial"/>
          <w:bCs/>
        </w:rPr>
      </w:pPr>
      <w:r w:rsidRPr="006506FC">
        <w:rPr>
          <w:rFonts w:ascii="Century Gothic" w:hAnsi="Century Gothic" w:cs="Arial"/>
          <w:b/>
        </w:rPr>
        <w:t>Artículo 5.-</w:t>
      </w:r>
      <w:r w:rsidRPr="0012107A">
        <w:rPr>
          <w:rFonts w:ascii="Century Gothic" w:hAnsi="Century Gothic" w:cs="Arial"/>
          <w:bCs/>
        </w:rPr>
        <w:t xml:space="preserve"> La Dirección de Asuntos Indígenas, contará con una Organización Administrativa que le será autorizada por el H. Ayuntamiento, atendiendo a las actividades que desarrolla la Dependencia, así mismo tendrá las funciones que le atribuya el presente Reglamento.</w:t>
      </w:r>
    </w:p>
    <w:p w14:paraId="51A3EC25" w14:textId="77777777" w:rsidR="00C67D10" w:rsidRDefault="00C67D10" w:rsidP="006506FC">
      <w:pPr>
        <w:spacing w:after="0"/>
        <w:jc w:val="both"/>
        <w:rPr>
          <w:rFonts w:ascii="Century Gothic" w:hAnsi="Century Gothic" w:cs="Arial"/>
          <w:bCs/>
        </w:rPr>
      </w:pPr>
    </w:p>
    <w:p w14:paraId="7B078502" w14:textId="39B0513A" w:rsidR="00C67D10" w:rsidRDefault="00004580" w:rsidP="006506FC">
      <w:pPr>
        <w:spacing w:after="0"/>
        <w:jc w:val="both"/>
        <w:rPr>
          <w:rFonts w:ascii="Century Gothic" w:hAnsi="Century Gothic" w:cs="Arial"/>
          <w:bCs/>
        </w:rPr>
      </w:pPr>
      <w:r w:rsidRPr="006506FC">
        <w:rPr>
          <w:rFonts w:ascii="Century Gothic" w:hAnsi="Century Gothic" w:cs="Arial"/>
          <w:b/>
        </w:rPr>
        <w:t>Artículo 6.-</w:t>
      </w:r>
      <w:r w:rsidRPr="0012107A">
        <w:rPr>
          <w:rFonts w:ascii="Century Gothic" w:hAnsi="Century Gothic" w:cs="Arial"/>
          <w:bCs/>
        </w:rPr>
        <w:t xml:space="preserve"> Para el estudio, planeación y despacho de los asuntos de su competencia, así como para atender las funciones de control y evaluación que le correspondan, la Dirección estará a cargo del </w:t>
      </w:r>
      <w:r w:rsidR="00C67D10">
        <w:rPr>
          <w:rFonts w:ascii="Century Gothic" w:hAnsi="Century Gothic" w:cs="Arial"/>
          <w:bCs/>
        </w:rPr>
        <w:t>director</w:t>
      </w:r>
      <w:r w:rsidRPr="0012107A">
        <w:rPr>
          <w:rFonts w:ascii="Century Gothic" w:hAnsi="Century Gothic" w:cs="Arial"/>
          <w:bCs/>
        </w:rPr>
        <w:t xml:space="preserve">, quien será designado a propuesta del </w:t>
      </w:r>
      <w:proofErr w:type="gramStart"/>
      <w:r w:rsidRPr="0012107A">
        <w:rPr>
          <w:rFonts w:ascii="Century Gothic" w:hAnsi="Century Gothic" w:cs="Arial"/>
          <w:bCs/>
        </w:rPr>
        <w:t>Presidente</w:t>
      </w:r>
      <w:proofErr w:type="gramEnd"/>
      <w:r w:rsidRPr="0012107A">
        <w:rPr>
          <w:rFonts w:ascii="Century Gothic" w:hAnsi="Century Gothic" w:cs="Arial"/>
          <w:bCs/>
        </w:rPr>
        <w:t xml:space="preserve"> Municipal y aprobado por </w:t>
      </w:r>
      <w:r w:rsidR="00C67D10">
        <w:rPr>
          <w:rFonts w:ascii="Century Gothic" w:hAnsi="Century Gothic" w:cs="Arial"/>
          <w:bCs/>
        </w:rPr>
        <w:t xml:space="preserve">los integrantes de </w:t>
      </w:r>
      <w:r w:rsidRPr="0012107A">
        <w:rPr>
          <w:rFonts w:ascii="Century Gothic" w:hAnsi="Century Gothic" w:cs="Arial"/>
          <w:bCs/>
        </w:rPr>
        <w:t xml:space="preserve">Cabildo, para el desahogo de los asuntos de su cargo, y se auxiliará de las unidades administrativas que considere pertinentes. </w:t>
      </w:r>
    </w:p>
    <w:p w14:paraId="09E6C0E4" w14:textId="77777777" w:rsidR="00C67D10" w:rsidRDefault="00C67D10" w:rsidP="006506FC">
      <w:pPr>
        <w:spacing w:after="0"/>
        <w:jc w:val="both"/>
        <w:rPr>
          <w:rFonts w:ascii="Century Gothic" w:hAnsi="Century Gothic" w:cs="Arial"/>
          <w:bCs/>
        </w:rPr>
      </w:pPr>
    </w:p>
    <w:p w14:paraId="612CFC60" w14:textId="77777777" w:rsidR="00C67D10" w:rsidRDefault="00004580" w:rsidP="006506FC">
      <w:pPr>
        <w:spacing w:after="0"/>
        <w:jc w:val="both"/>
        <w:rPr>
          <w:rFonts w:ascii="Century Gothic" w:hAnsi="Century Gothic" w:cs="Arial"/>
          <w:bCs/>
        </w:rPr>
      </w:pPr>
      <w:r w:rsidRPr="00C67D10">
        <w:rPr>
          <w:rFonts w:ascii="Century Gothic" w:hAnsi="Century Gothic" w:cs="Arial"/>
          <w:b/>
        </w:rPr>
        <w:t>Artículo 7.-</w:t>
      </w:r>
      <w:r w:rsidRPr="0012107A">
        <w:rPr>
          <w:rFonts w:ascii="Century Gothic" w:hAnsi="Century Gothic" w:cs="Arial"/>
          <w:bCs/>
        </w:rPr>
        <w:t xml:space="preserve"> La Dirección conducirá sus actividades en forma coordinada y programada, con base en lo señalado en el Plan Municipal de Desarrollo en turno, en el Programa Operativo Anual y en sus respectivos Manuales de Organización y Procedimientos, así como en las Convocatorias y Reglas de Operación de los </w:t>
      </w:r>
      <w:r w:rsidRPr="0012107A">
        <w:rPr>
          <w:rFonts w:ascii="Century Gothic" w:hAnsi="Century Gothic" w:cs="Arial"/>
          <w:bCs/>
        </w:rPr>
        <w:lastRenderedPageBreak/>
        <w:t xml:space="preserve">Programas Municipales, Estatales, Federales y especiales en los que la Dirección participe. </w:t>
      </w:r>
    </w:p>
    <w:p w14:paraId="075E0E9E" w14:textId="77777777" w:rsidR="00C67D10" w:rsidRDefault="00C67D10" w:rsidP="006506FC">
      <w:pPr>
        <w:spacing w:after="0"/>
        <w:jc w:val="both"/>
        <w:rPr>
          <w:rFonts w:ascii="Century Gothic" w:hAnsi="Century Gothic" w:cs="Arial"/>
          <w:bCs/>
        </w:rPr>
      </w:pPr>
    </w:p>
    <w:p w14:paraId="52E68F1F" w14:textId="4D27E6A1" w:rsidR="00004580" w:rsidRDefault="00004580" w:rsidP="006506FC">
      <w:pPr>
        <w:spacing w:after="0"/>
        <w:jc w:val="both"/>
        <w:rPr>
          <w:rFonts w:ascii="Century Gothic" w:hAnsi="Century Gothic" w:cs="Arial"/>
          <w:bCs/>
        </w:rPr>
      </w:pPr>
      <w:r w:rsidRPr="00C67D10">
        <w:rPr>
          <w:rFonts w:ascii="Century Gothic" w:hAnsi="Century Gothic" w:cs="Arial"/>
          <w:b/>
        </w:rPr>
        <w:t>Artículo 8.-</w:t>
      </w:r>
      <w:r w:rsidRPr="0012107A">
        <w:rPr>
          <w:rFonts w:ascii="Century Gothic" w:hAnsi="Century Gothic" w:cs="Arial"/>
          <w:bCs/>
        </w:rPr>
        <w:t xml:space="preserve"> El estudio, planeación, trámite y resolución de los asuntos referentes a la Dirección, corresponden originalmente al </w:t>
      </w:r>
      <w:r w:rsidR="00C67D10">
        <w:rPr>
          <w:rFonts w:ascii="Century Gothic" w:hAnsi="Century Gothic" w:cs="Arial"/>
          <w:bCs/>
        </w:rPr>
        <w:t>Direct</w:t>
      </w:r>
      <w:r w:rsidRPr="0012107A">
        <w:rPr>
          <w:rFonts w:ascii="Century Gothic" w:hAnsi="Century Gothic" w:cs="Arial"/>
          <w:bCs/>
        </w:rPr>
        <w:t>or, quien para la mejor atención y despacho de sus funciones, se apoyará en la subdirección si es que esta existiera</w:t>
      </w:r>
      <w:r w:rsidR="00C67D10">
        <w:rPr>
          <w:rFonts w:ascii="Century Gothic" w:hAnsi="Century Gothic" w:cs="Arial"/>
          <w:bCs/>
        </w:rPr>
        <w:t xml:space="preserve"> </w:t>
      </w:r>
      <w:proofErr w:type="gramStart"/>
      <w:r w:rsidR="00C67D10">
        <w:rPr>
          <w:rFonts w:ascii="Century Gothic" w:hAnsi="Century Gothic" w:cs="Arial"/>
          <w:bCs/>
        </w:rPr>
        <w:t xml:space="preserve">y </w:t>
      </w:r>
      <w:r w:rsidRPr="0012107A">
        <w:rPr>
          <w:rFonts w:ascii="Century Gothic" w:hAnsi="Century Gothic" w:cs="Arial"/>
          <w:bCs/>
        </w:rPr>
        <w:t xml:space="preserve"> del</w:t>
      </w:r>
      <w:proofErr w:type="gramEnd"/>
      <w:r w:rsidRPr="0012107A">
        <w:rPr>
          <w:rFonts w:ascii="Century Gothic" w:hAnsi="Century Gothic" w:cs="Arial"/>
          <w:bCs/>
        </w:rPr>
        <w:t xml:space="preserve"> personal administrativo a su cargo.</w:t>
      </w:r>
    </w:p>
    <w:p w14:paraId="15F65AC4" w14:textId="77777777" w:rsidR="00C67D10" w:rsidRPr="0012107A" w:rsidRDefault="00C67D10" w:rsidP="006506FC">
      <w:pPr>
        <w:spacing w:after="0"/>
        <w:jc w:val="both"/>
        <w:rPr>
          <w:rFonts w:ascii="Century Gothic" w:hAnsi="Century Gothic" w:cs="Arial"/>
          <w:bCs/>
        </w:rPr>
      </w:pPr>
    </w:p>
    <w:p w14:paraId="191BE0CD" w14:textId="77777777" w:rsidR="00C67D10" w:rsidRDefault="00004580" w:rsidP="00527955">
      <w:pPr>
        <w:spacing w:after="0"/>
        <w:jc w:val="both"/>
        <w:rPr>
          <w:rFonts w:ascii="Century Gothic" w:hAnsi="Century Gothic" w:cs="Arial"/>
          <w:bCs/>
        </w:rPr>
      </w:pPr>
      <w:r w:rsidRPr="00C67D10">
        <w:rPr>
          <w:rFonts w:ascii="Century Gothic" w:hAnsi="Century Gothic" w:cs="Arial"/>
          <w:b/>
        </w:rPr>
        <w:t>Artículo 9.-</w:t>
      </w:r>
      <w:r w:rsidRPr="0012107A">
        <w:rPr>
          <w:rFonts w:ascii="Century Gothic" w:hAnsi="Century Gothic" w:cs="Arial"/>
          <w:bCs/>
        </w:rPr>
        <w:t xml:space="preserve"> El </w:t>
      </w:r>
      <w:proofErr w:type="gramStart"/>
      <w:r w:rsidR="00C67D10">
        <w:rPr>
          <w:rFonts w:ascii="Century Gothic" w:hAnsi="Century Gothic" w:cs="Arial"/>
          <w:bCs/>
        </w:rPr>
        <w:t>Direct</w:t>
      </w:r>
      <w:r w:rsidRPr="0012107A">
        <w:rPr>
          <w:rFonts w:ascii="Century Gothic" w:hAnsi="Century Gothic" w:cs="Arial"/>
          <w:bCs/>
        </w:rPr>
        <w:t>or</w:t>
      </w:r>
      <w:proofErr w:type="gramEnd"/>
      <w:r w:rsidRPr="0012107A">
        <w:rPr>
          <w:rFonts w:ascii="Century Gothic" w:hAnsi="Century Gothic" w:cs="Arial"/>
          <w:bCs/>
        </w:rPr>
        <w:t>, además de las obligaciones que se encuentran descritas expresamente en la ley de la materia; tendrá las atribuciones siguientes:</w:t>
      </w:r>
    </w:p>
    <w:p w14:paraId="5849CD5E" w14:textId="77777777" w:rsidR="00C67D10" w:rsidRDefault="00C67D10" w:rsidP="00527955">
      <w:pPr>
        <w:spacing w:after="0"/>
        <w:jc w:val="both"/>
        <w:rPr>
          <w:rFonts w:ascii="Century Gothic" w:hAnsi="Century Gothic" w:cs="Arial"/>
          <w:bCs/>
        </w:rPr>
      </w:pPr>
    </w:p>
    <w:p w14:paraId="38D3F4A3" w14:textId="365CEAD4" w:rsidR="00C67D10" w:rsidRPr="00C67D10"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Proponer las políticas, lineamientos y criterios que norman el funcionamiento de esta área administrativa;</w:t>
      </w:r>
    </w:p>
    <w:p w14:paraId="20FF3F25" w14:textId="77777777" w:rsidR="00C67D10"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 xml:space="preserve"> Lograr la coordinación adecuada con las diversas dependencias municipales, estatales y federales que contribuyan a fomentar las diferentes actividades productivas del municipio;</w:t>
      </w:r>
    </w:p>
    <w:p w14:paraId="1E3F97A2" w14:textId="77777777" w:rsidR="00C67D10"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 xml:space="preserve">Proponer al </w:t>
      </w:r>
      <w:proofErr w:type="gramStart"/>
      <w:r w:rsidRPr="00C67D10">
        <w:rPr>
          <w:rFonts w:ascii="Century Gothic" w:hAnsi="Century Gothic" w:cs="Arial"/>
          <w:bCs/>
        </w:rPr>
        <w:t>Presidente</w:t>
      </w:r>
      <w:proofErr w:type="gramEnd"/>
      <w:r w:rsidRPr="00C67D10">
        <w:rPr>
          <w:rFonts w:ascii="Century Gothic" w:hAnsi="Century Gothic" w:cs="Arial"/>
          <w:bCs/>
        </w:rPr>
        <w:t xml:space="preserve"> Municipal la firma de Convenios con los diferentes niveles de gobierno con los cuales se aproveche un beneficio o apoyo para la población, dentro del ámbito de su competencia; </w:t>
      </w:r>
    </w:p>
    <w:p w14:paraId="7C464694" w14:textId="77777777" w:rsidR="00D741F1"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Lograr mecanismos de financiamiento adecuados para ofrecer a los diferentes sectores productivos para que mantengan su actividad, así como para poder iniciar alguna;</w:t>
      </w:r>
    </w:p>
    <w:p w14:paraId="70FA9BF8" w14:textId="77777777" w:rsidR="00D741F1"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 xml:space="preserve">Implementar los planes y políticas a seguir para un adecuado de Asuntos Indígenas; </w:t>
      </w:r>
    </w:p>
    <w:p w14:paraId="536C22D3" w14:textId="77777777" w:rsidR="00D741F1"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 xml:space="preserve">Fomentar la política de creación de nuevas fuentes de empleo o autoempleo a través de la impartición de capacitaciones a los ciudadanos interesados, gestionándolos con la respectiva dependencia o dependencias; </w:t>
      </w:r>
    </w:p>
    <w:p w14:paraId="24F2D8B8" w14:textId="77777777" w:rsidR="00D741F1"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 xml:space="preserve">Todas las demás que sean afines al de Asuntos Indígenas y que traigan algún beneficio a los sectores productivos del municipio; </w:t>
      </w:r>
    </w:p>
    <w:p w14:paraId="3429CBE7" w14:textId="77777777" w:rsidR="00D741F1"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 xml:space="preserve">Promover la modernización administrativa, mejora regulatoria y gestión de calidad en los trámites y servicios que ofrece la Dirección; </w:t>
      </w:r>
    </w:p>
    <w:p w14:paraId="4059D8B2" w14:textId="77777777" w:rsidR="00D741F1"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 xml:space="preserve">Elaborar un informe mensual de actividades y remitirlo al área correspondiente, </w:t>
      </w:r>
    </w:p>
    <w:p w14:paraId="307321CF" w14:textId="77777777" w:rsidR="00D741F1" w:rsidRDefault="00004580" w:rsidP="00C67D10">
      <w:pPr>
        <w:pStyle w:val="Prrafodelista"/>
        <w:numPr>
          <w:ilvl w:val="0"/>
          <w:numId w:val="2"/>
        </w:numPr>
        <w:spacing w:after="0"/>
        <w:jc w:val="both"/>
        <w:rPr>
          <w:rFonts w:ascii="Century Gothic" w:hAnsi="Century Gothic" w:cs="Arial"/>
          <w:bCs/>
        </w:rPr>
      </w:pPr>
      <w:r w:rsidRPr="00C67D10">
        <w:rPr>
          <w:rFonts w:ascii="Century Gothic" w:hAnsi="Century Gothic" w:cs="Arial"/>
          <w:bCs/>
        </w:rPr>
        <w:t xml:space="preserve">Las demás que establezca la propia administración pública en turno. </w:t>
      </w:r>
    </w:p>
    <w:p w14:paraId="22060968" w14:textId="77777777" w:rsidR="00D741F1" w:rsidRDefault="00D741F1" w:rsidP="00D741F1">
      <w:pPr>
        <w:pStyle w:val="Prrafodelista"/>
        <w:spacing w:after="0"/>
        <w:ind w:left="780"/>
        <w:jc w:val="both"/>
        <w:rPr>
          <w:rFonts w:ascii="Century Gothic" w:hAnsi="Century Gothic" w:cs="Arial"/>
          <w:bCs/>
        </w:rPr>
      </w:pPr>
    </w:p>
    <w:p w14:paraId="4B8680DA" w14:textId="77777777" w:rsidR="00D741F1" w:rsidRDefault="00004580" w:rsidP="00D741F1">
      <w:pPr>
        <w:spacing w:after="0"/>
        <w:jc w:val="both"/>
        <w:rPr>
          <w:rFonts w:ascii="Century Gothic" w:hAnsi="Century Gothic" w:cs="Arial"/>
          <w:bCs/>
        </w:rPr>
      </w:pPr>
      <w:r w:rsidRPr="00D741F1">
        <w:rPr>
          <w:rFonts w:ascii="Century Gothic" w:hAnsi="Century Gothic" w:cs="Arial"/>
          <w:b/>
        </w:rPr>
        <w:t>Artículo 10.-</w:t>
      </w:r>
      <w:r w:rsidRPr="00D741F1">
        <w:rPr>
          <w:rFonts w:ascii="Century Gothic" w:hAnsi="Century Gothic" w:cs="Arial"/>
          <w:bCs/>
        </w:rPr>
        <w:t xml:space="preserve"> La representación de la Dirección de Asuntos Indígenas, corresponderá al Titular de la dependencia, así como la responsabilidad de </w:t>
      </w:r>
      <w:r w:rsidRPr="00D741F1">
        <w:rPr>
          <w:rFonts w:ascii="Century Gothic" w:hAnsi="Century Gothic" w:cs="Arial"/>
          <w:bCs/>
        </w:rPr>
        <w:lastRenderedPageBreak/>
        <w:t xml:space="preserve">autorizar y ejecutar las determinaciones que el Ayuntamiento le instruya en materia de detonación de la economía familiar en el municipio. </w:t>
      </w:r>
    </w:p>
    <w:p w14:paraId="58ABD6B2" w14:textId="77777777" w:rsidR="00D741F1" w:rsidRDefault="00D741F1" w:rsidP="00D741F1">
      <w:pPr>
        <w:spacing w:after="0"/>
        <w:jc w:val="both"/>
        <w:rPr>
          <w:rFonts w:ascii="Century Gothic" w:hAnsi="Century Gothic" w:cs="Arial"/>
          <w:bCs/>
        </w:rPr>
      </w:pPr>
    </w:p>
    <w:p w14:paraId="5B3B9986" w14:textId="020A1A9E" w:rsidR="00004580" w:rsidRDefault="00004580" w:rsidP="00D741F1">
      <w:pPr>
        <w:spacing w:after="0"/>
        <w:jc w:val="both"/>
        <w:rPr>
          <w:rFonts w:ascii="Century Gothic" w:hAnsi="Century Gothic" w:cs="Arial"/>
          <w:bCs/>
        </w:rPr>
      </w:pPr>
      <w:r w:rsidRPr="00D741F1">
        <w:rPr>
          <w:rFonts w:ascii="Century Gothic" w:hAnsi="Century Gothic" w:cs="Arial"/>
          <w:b/>
        </w:rPr>
        <w:t>Artículo 11.-</w:t>
      </w:r>
      <w:r w:rsidRPr="00D741F1">
        <w:rPr>
          <w:rFonts w:ascii="Century Gothic" w:hAnsi="Century Gothic" w:cs="Arial"/>
          <w:bCs/>
        </w:rPr>
        <w:t xml:space="preserve"> Expedir los acuerdos previos del Ayuntamiento o del </w:t>
      </w:r>
      <w:proofErr w:type="gramStart"/>
      <w:r w:rsidRPr="00D741F1">
        <w:rPr>
          <w:rFonts w:ascii="Century Gothic" w:hAnsi="Century Gothic" w:cs="Arial"/>
          <w:bCs/>
        </w:rPr>
        <w:t>Presidente</w:t>
      </w:r>
      <w:proofErr w:type="gramEnd"/>
      <w:r w:rsidRPr="00D741F1">
        <w:rPr>
          <w:rFonts w:ascii="Century Gothic" w:hAnsi="Century Gothic" w:cs="Arial"/>
          <w:bCs/>
        </w:rPr>
        <w:t xml:space="preserve"> Municipal, así como la política de la Dirección en el ámbito de su competencia.</w:t>
      </w:r>
    </w:p>
    <w:p w14:paraId="7C93AE2C" w14:textId="77777777" w:rsidR="00D741F1" w:rsidRPr="00D741F1" w:rsidRDefault="00D741F1" w:rsidP="00D741F1">
      <w:pPr>
        <w:spacing w:after="0"/>
        <w:jc w:val="both"/>
        <w:rPr>
          <w:rFonts w:ascii="Century Gothic" w:hAnsi="Century Gothic" w:cs="Arial"/>
          <w:bCs/>
        </w:rPr>
      </w:pPr>
    </w:p>
    <w:p w14:paraId="76337C22" w14:textId="77777777" w:rsidR="00D741F1" w:rsidRDefault="0012107A" w:rsidP="00527955">
      <w:pPr>
        <w:spacing w:after="0"/>
        <w:jc w:val="both"/>
        <w:rPr>
          <w:rFonts w:ascii="Century Gothic" w:hAnsi="Century Gothic" w:cs="Arial"/>
          <w:bCs/>
        </w:rPr>
      </w:pPr>
      <w:r w:rsidRPr="00D741F1">
        <w:rPr>
          <w:rFonts w:ascii="Century Gothic" w:hAnsi="Century Gothic" w:cs="Arial"/>
          <w:b/>
        </w:rPr>
        <w:t>Artículo 12.-</w:t>
      </w:r>
      <w:r w:rsidR="00D741F1">
        <w:rPr>
          <w:rFonts w:ascii="Century Gothic" w:hAnsi="Century Gothic" w:cs="Arial"/>
          <w:bCs/>
        </w:rPr>
        <w:t xml:space="preserve"> </w:t>
      </w:r>
      <w:r w:rsidRPr="0012107A">
        <w:rPr>
          <w:rFonts w:ascii="Century Gothic" w:hAnsi="Century Gothic" w:cs="Arial"/>
          <w:bCs/>
        </w:rPr>
        <w:t xml:space="preserve">Gestionar y aterrizar todos los programas que tengan las diferentes dependencias de gobierno tanto del orden estatal como del federal afines al sector productivo. </w:t>
      </w:r>
    </w:p>
    <w:p w14:paraId="74D891C8" w14:textId="77777777" w:rsidR="00D741F1" w:rsidRDefault="00D741F1" w:rsidP="00527955">
      <w:pPr>
        <w:spacing w:after="0"/>
        <w:jc w:val="both"/>
        <w:rPr>
          <w:rFonts w:ascii="Century Gothic" w:hAnsi="Century Gothic" w:cs="Arial"/>
          <w:bCs/>
        </w:rPr>
      </w:pPr>
    </w:p>
    <w:p w14:paraId="3801C286" w14:textId="77777777" w:rsidR="00D741F1" w:rsidRDefault="0012107A" w:rsidP="00527955">
      <w:pPr>
        <w:spacing w:after="0"/>
        <w:jc w:val="both"/>
        <w:rPr>
          <w:rFonts w:ascii="Century Gothic" w:hAnsi="Century Gothic" w:cs="Arial"/>
          <w:bCs/>
        </w:rPr>
      </w:pPr>
      <w:r w:rsidRPr="00D741F1">
        <w:rPr>
          <w:rFonts w:ascii="Century Gothic" w:hAnsi="Century Gothic" w:cs="Arial"/>
          <w:b/>
        </w:rPr>
        <w:t>Artículo 1</w:t>
      </w:r>
      <w:r w:rsidR="00D741F1" w:rsidRPr="00D741F1">
        <w:rPr>
          <w:rFonts w:ascii="Century Gothic" w:hAnsi="Century Gothic" w:cs="Arial"/>
          <w:b/>
        </w:rPr>
        <w:t>3</w:t>
      </w:r>
      <w:r w:rsidRPr="00D741F1">
        <w:rPr>
          <w:rFonts w:ascii="Century Gothic" w:hAnsi="Century Gothic" w:cs="Arial"/>
          <w:b/>
        </w:rPr>
        <w:t>.-</w:t>
      </w:r>
      <w:r w:rsidRPr="0012107A">
        <w:rPr>
          <w:rFonts w:ascii="Century Gothic" w:hAnsi="Century Gothic" w:cs="Arial"/>
          <w:bCs/>
        </w:rPr>
        <w:t xml:space="preserve"> Toda modificación que se realice al contenido del presente Reglamento deberá notificarse al área jurídica correspondiente para su revisión y visto bueno de la misma. </w:t>
      </w:r>
    </w:p>
    <w:p w14:paraId="5A1E097B" w14:textId="77777777" w:rsidR="00D741F1" w:rsidRDefault="00D741F1" w:rsidP="00527955">
      <w:pPr>
        <w:spacing w:after="0"/>
        <w:jc w:val="both"/>
        <w:rPr>
          <w:rFonts w:ascii="Century Gothic" w:hAnsi="Century Gothic" w:cs="Arial"/>
          <w:bCs/>
        </w:rPr>
      </w:pPr>
    </w:p>
    <w:p w14:paraId="17F3E53B" w14:textId="483C4BE4" w:rsidR="00D741F1" w:rsidRDefault="0012107A" w:rsidP="00527955">
      <w:pPr>
        <w:spacing w:after="0"/>
        <w:jc w:val="both"/>
        <w:rPr>
          <w:rFonts w:ascii="Century Gothic" w:hAnsi="Century Gothic" w:cs="Arial"/>
          <w:bCs/>
        </w:rPr>
      </w:pPr>
      <w:r w:rsidRPr="00D741F1">
        <w:rPr>
          <w:rFonts w:ascii="Century Gothic" w:hAnsi="Century Gothic" w:cs="Arial"/>
          <w:b/>
        </w:rPr>
        <w:t>Artículo 1</w:t>
      </w:r>
      <w:r w:rsidR="00D741F1" w:rsidRPr="00D741F1">
        <w:rPr>
          <w:rFonts w:ascii="Century Gothic" w:hAnsi="Century Gothic" w:cs="Arial"/>
          <w:b/>
        </w:rPr>
        <w:t>4</w:t>
      </w:r>
      <w:r w:rsidRPr="00D741F1">
        <w:rPr>
          <w:rFonts w:ascii="Century Gothic" w:hAnsi="Century Gothic" w:cs="Arial"/>
          <w:b/>
        </w:rPr>
        <w:t>.-</w:t>
      </w:r>
      <w:r w:rsidRPr="0012107A">
        <w:rPr>
          <w:rFonts w:ascii="Century Gothic" w:hAnsi="Century Gothic" w:cs="Arial"/>
          <w:bCs/>
        </w:rPr>
        <w:t xml:space="preserve"> Gestionar los créditos que apruebe el Cabildo para el financiamiento de proyectos </w:t>
      </w:r>
      <w:r w:rsidR="00D741F1" w:rsidRPr="0012107A">
        <w:rPr>
          <w:rFonts w:ascii="Century Gothic" w:hAnsi="Century Gothic" w:cs="Arial"/>
          <w:bCs/>
        </w:rPr>
        <w:t>productivos,</w:t>
      </w:r>
      <w:r w:rsidRPr="0012107A">
        <w:rPr>
          <w:rFonts w:ascii="Century Gothic" w:hAnsi="Century Gothic" w:cs="Arial"/>
          <w:bCs/>
        </w:rPr>
        <w:t xml:space="preserve"> así como de los micros, pequeños y medianos negocios ya sea formales o no formales. </w:t>
      </w:r>
    </w:p>
    <w:p w14:paraId="7A17FF85" w14:textId="77777777" w:rsidR="00D741F1" w:rsidRDefault="00D741F1" w:rsidP="00527955">
      <w:pPr>
        <w:spacing w:after="0"/>
        <w:jc w:val="both"/>
        <w:rPr>
          <w:rFonts w:ascii="Century Gothic" w:hAnsi="Century Gothic" w:cs="Arial"/>
          <w:bCs/>
        </w:rPr>
      </w:pPr>
    </w:p>
    <w:p w14:paraId="28126B91" w14:textId="77777777" w:rsidR="00D741F1" w:rsidRDefault="0012107A" w:rsidP="00527955">
      <w:pPr>
        <w:spacing w:after="0"/>
        <w:jc w:val="both"/>
        <w:rPr>
          <w:rFonts w:ascii="Century Gothic" w:hAnsi="Century Gothic" w:cs="Arial"/>
          <w:bCs/>
        </w:rPr>
      </w:pPr>
      <w:r w:rsidRPr="00D741F1">
        <w:rPr>
          <w:rFonts w:ascii="Century Gothic" w:hAnsi="Century Gothic" w:cs="Arial"/>
          <w:b/>
        </w:rPr>
        <w:t>Artículo 1</w:t>
      </w:r>
      <w:r w:rsidR="00D741F1" w:rsidRPr="00D741F1">
        <w:rPr>
          <w:rFonts w:ascii="Century Gothic" w:hAnsi="Century Gothic" w:cs="Arial"/>
          <w:b/>
        </w:rPr>
        <w:t>5</w:t>
      </w:r>
      <w:r w:rsidRPr="00D741F1">
        <w:rPr>
          <w:rFonts w:ascii="Century Gothic" w:hAnsi="Century Gothic" w:cs="Arial"/>
          <w:b/>
        </w:rPr>
        <w:t>.-</w:t>
      </w:r>
      <w:r w:rsidRPr="0012107A">
        <w:rPr>
          <w:rFonts w:ascii="Century Gothic" w:hAnsi="Century Gothic" w:cs="Arial"/>
          <w:bCs/>
        </w:rPr>
        <w:t xml:space="preserve"> La Dirección de Asuntos Indígenas a través de su </w:t>
      </w:r>
      <w:proofErr w:type="gramStart"/>
      <w:r w:rsidR="00D741F1">
        <w:rPr>
          <w:rFonts w:ascii="Century Gothic" w:hAnsi="Century Gothic" w:cs="Arial"/>
          <w:bCs/>
        </w:rPr>
        <w:t>Directo</w:t>
      </w:r>
      <w:r w:rsidRPr="0012107A">
        <w:rPr>
          <w:rFonts w:ascii="Century Gothic" w:hAnsi="Century Gothic" w:cs="Arial"/>
          <w:bCs/>
        </w:rPr>
        <w:t>r</w:t>
      </w:r>
      <w:proofErr w:type="gramEnd"/>
      <w:r w:rsidRPr="0012107A">
        <w:rPr>
          <w:rFonts w:ascii="Century Gothic" w:hAnsi="Century Gothic" w:cs="Arial"/>
          <w:bCs/>
        </w:rPr>
        <w:t xml:space="preserve"> tendrá la facultad de representar al Municipio en foros, eventos, capacitaciones y concertaciones de los sectores productivos municipales, regionales, estatales y federales, previa autorización del Presidente Municipal. </w:t>
      </w:r>
    </w:p>
    <w:p w14:paraId="12A53F3F" w14:textId="77777777" w:rsidR="00D741F1" w:rsidRDefault="00D741F1" w:rsidP="00527955">
      <w:pPr>
        <w:spacing w:after="0"/>
        <w:jc w:val="both"/>
        <w:rPr>
          <w:rFonts w:ascii="Century Gothic" w:hAnsi="Century Gothic" w:cs="Arial"/>
          <w:bCs/>
        </w:rPr>
      </w:pPr>
    </w:p>
    <w:p w14:paraId="582EFA38" w14:textId="7B73F3C3" w:rsidR="0012107A" w:rsidRDefault="0012107A" w:rsidP="00527955">
      <w:pPr>
        <w:spacing w:after="0"/>
        <w:jc w:val="both"/>
        <w:rPr>
          <w:rFonts w:ascii="Century Gothic" w:hAnsi="Century Gothic" w:cs="Arial"/>
          <w:bCs/>
        </w:rPr>
      </w:pPr>
      <w:r w:rsidRPr="00D741F1">
        <w:rPr>
          <w:rFonts w:ascii="Century Gothic" w:hAnsi="Century Gothic" w:cs="Arial"/>
          <w:b/>
        </w:rPr>
        <w:t>Artículo 1</w:t>
      </w:r>
      <w:r w:rsidR="00D741F1" w:rsidRPr="00D741F1">
        <w:rPr>
          <w:rFonts w:ascii="Century Gothic" w:hAnsi="Century Gothic" w:cs="Arial"/>
          <w:b/>
        </w:rPr>
        <w:t>6</w:t>
      </w:r>
      <w:r w:rsidRPr="00D741F1">
        <w:rPr>
          <w:rFonts w:ascii="Century Gothic" w:hAnsi="Century Gothic" w:cs="Arial"/>
          <w:b/>
        </w:rPr>
        <w:t>.-</w:t>
      </w:r>
      <w:r w:rsidRPr="0012107A">
        <w:rPr>
          <w:rFonts w:ascii="Century Gothic" w:hAnsi="Century Gothic" w:cs="Arial"/>
          <w:bCs/>
        </w:rPr>
        <w:t xml:space="preserve"> Atender la correspondencia oficial de las dependencias de Gobierno del orden Federal y Estatal, previo visto bueno del </w:t>
      </w:r>
      <w:proofErr w:type="gramStart"/>
      <w:r w:rsidRPr="0012107A">
        <w:rPr>
          <w:rFonts w:ascii="Century Gothic" w:hAnsi="Century Gothic" w:cs="Arial"/>
          <w:bCs/>
        </w:rPr>
        <w:t>Presidente</w:t>
      </w:r>
      <w:proofErr w:type="gramEnd"/>
      <w:r w:rsidRPr="0012107A">
        <w:rPr>
          <w:rFonts w:ascii="Century Gothic" w:hAnsi="Century Gothic" w:cs="Arial"/>
          <w:bCs/>
        </w:rPr>
        <w:t xml:space="preserve"> Municipal.</w:t>
      </w:r>
    </w:p>
    <w:p w14:paraId="620C91F2" w14:textId="77777777" w:rsidR="00D741F1" w:rsidRPr="0012107A" w:rsidRDefault="00D741F1" w:rsidP="00527955">
      <w:pPr>
        <w:spacing w:after="0"/>
        <w:jc w:val="both"/>
        <w:rPr>
          <w:rFonts w:ascii="Century Gothic" w:hAnsi="Century Gothic" w:cs="Arial"/>
          <w:bCs/>
        </w:rPr>
      </w:pPr>
    </w:p>
    <w:p w14:paraId="380941FC" w14:textId="64762FFD" w:rsidR="00D741F1" w:rsidRPr="00D741F1" w:rsidRDefault="0012107A" w:rsidP="00D741F1">
      <w:pPr>
        <w:spacing w:after="0"/>
        <w:jc w:val="center"/>
        <w:rPr>
          <w:rFonts w:ascii="Century Gothic" w:hAnsi="Century Gothic" w:cs="Arial"/>
          <w:b/>
        </w:rPr>
      </w:pPr>
      <w:r w:rsidRPr="00D741F1">
        <w:rPr>
          <w:rFonts w:ascii="Century Gothic" w:hAnsi="Century Gothic" w:cs="Arial"/>
          <w:b/>
        </w:rPr>
        <w:t>CAPÍTULO III</w:t>
      </w:r>
    </w:p>
    <w:p w14:paraId="51FCA5EC" w14:textId="77777777" w:rsidR="00D741F1" w:rsidRDefault="0012107A" w:rsidP="00D741F1">
      <w:pPr>
        <w:spacing w:after="0"/>
        <w:jc w:val="center"/>
        <w:rPr>
          <w:rFonts w:ascii="Century Gothic" w:hAnsi="Century Gothic" w:cs="Arial"/>
          <w:b/>
        </w:rPr>
      </w:pPr>
      <w:r w:rsidRPr="00D741F1">
        <w:rPr>
          <w:rFonts w:ascii="Century Gothic" w:hAnsi="Century Gothic" w:cs="Arial"/>
          <w:b/>
        </w:rPr>
        <w:t>DE LAS SANCIONES</w:t>
      </w:r>
    </w:p>
    <w:p w14:paraId="3C76E278" w14:textId="77777777" w:rsidR="00D741F1" w:rsidRPr="00D741F1" w:rsidRDefault="00D741F1" w:rsidP="00D741F1">
      <w:pPr>
        <w:spacing w:after="0"/>
        <w:jc w:val="center"/>
        <w:rPr>
          <w:rFonts w:ascii="Century Gothic" w:hAnsi="Century Gothic" w:cs="Arial"/>
          <w:b/>
        </w:rPr>
      </w:pPr>
    </w:p>
    <w:p w14:paraId="69B6BDD9" w14:textId="77777777" w:rsidR="00D741F1" w:rsidRDefault="0012107A" w:rsidP="00527955">
      <w:pPr>
        <w:spacing w:after="0"/>
        <w:jc w:val="both"/>
        <w:rPr>
          <w:rFonts w:ascii="Century Gothic" w:hAnsi="Century Gothic" w:cs="Arial"/>
          <w:bCs/>
        </w:rPr>
      </w:pPr>
      <w:r w:rsidRPr="00D741F1">
        <w:rPr>
          <w:rFonts w:ascii="Century Gothic" w:hAnsi="Century Gothic" w:cs="Arial"/>
          <w:b/>
        </w:rPr>
        <w:t>Artículo 1</w:t>
      </w:r>
      <w:r w:rsidR="00D741F1" w:rsidRPr="00D741F1">
        <w:rPr>
          <w:rFonts w:ascii="Century Gothic" w:hAnsi="Century Gothic" w:cs="Arial"/>
          <w:b/>
        </w:rPr>
        <w:t>7</w:t>
      </w:r>
      <w:r w:rsidRPr="00D741F1">
        <w:rPr>
          <w:rFonts w:ascii="Century Gothic" w:hAnsi="Century Gothic" w:cs="Arial"/>
          <w:b/>
        </w:rPr>
        <w:t>.-</w:t>
      </w:r>
      <w:r w:rsidRPr="0012107A">
        <w:rPr>
          <w:rFonts w:ascii="Century Gothic" w:hAnsi="Century Gothic" w:cs="Arial"/>
          <w:bCs/>
        </w:rPr>
        <w:t xml:space="preserve"> La inobservancia del presente Reglamento será objeto de Responsabilidad Administrativa Disciplinaria. </w:t>
      </w:r>
    </w:p>
    <w:p w14:paraId="29787F85" w14:textId="77777777" w:rsidR="00D741F1" w:rsidRDefault="00D741F1" w:rsidP="00527955">
      <w:pPr>
        <w:spacing w:after="0"/>
        <w:jc w:val="both"/>
        <w:rPr>
          <w:rFonts w:ascii="Century Gothic" w:hAnsi="Century Gothic" w:cs="Arial"/>
          <w:bCs/>
        </w:rPr>
      </w:pPr>
    </w:p>
    <w:p w14:paraId="1D6D51E2" w14:textId="77777777" w:rsidR="00CF30BA" w:rsidRDefault="0012107A" w:rsidP="00527955">
      <w:pPr>
        <w:spacing w:after="0"/>
        <w:jc w:val="both"/>
        <w:rPr>
          <w:rFonts w:ascii="Century Gothic" w:hAnsi="Century Gothic" w:cs="Arial"/>
          <w:bCs/>
        </w:rPr>
      </w:pPr>
      <w:r w:rsidRPr="00D741F1">
        <w:rPr>
          <w:rFonts w:ascii="Century Gothic" w:hAnsi="Century Gothic" w:cs="Arial"/>
          <w:b/>
        </w:rPr>
        <w:t>Artículo 1</w:t>
      </w:r>
      <w:r w:rsidR="00D741F1" w:rsidRPr="00D741F1">
        <w:rPr>
          <w:rFonts w:ascii="Century Gothic" w:hAnsi="Century Gothic" w:cs="Arial"/>
          <w:b/>
        </w:rPr>
        <w:t>8</w:t>
      </w:r>
      <w:r w:rsidRPr="00D741F1">
        <w:rPr>
          <w:rFonts w:ascii="Century Gothic" w:hAnsi="Century Gothic" w:cs="Arial"/>
          <w:b/>
        </w:rPr>
        <w:t>.-</w:t>
      </w:r>
      <w:r w:rsidRPr="0012107A">
        <w:rPr>
          <w:rFonts w:ascii="Century Gothic" w:hAnsi="Century Gothic" w:cs="Arial"/>
          <w:bCs/>
        </w:rPr>
        <w:t xml:space="preserve"> Para los efectos del artículo anterior se entiende por Responsabilidad Administrativa, el acto u omisión que entorpezca la buena marcha y funcionamiento de la Dirección, Subdirección en su caso y personal administrativo, ya sea por dolo o mala fe.</w:t>
      </w:r>
    </w:p>
    <w:p w14:paraId="14BD1ED6" w14:textId="32CF3EB7" w:rsidR="0012107A" w:rsidRDefault="0012107A" w:rsidP="00527955">
      <w:pPr>
        <w:spacing w:after="0"/>
        <w:jc w:val="both"/>
        <w:rPr>
          <w:rFonts w:ascii="Century Gothic" w:hAnsi="Century Gothic" w:cs="Arial"/>
          <w:bCs/>
        </w:rPr>
      </w:pPr>
      <w:r w:rsidRPr="0012107A">
        <w:rPr>
          <w:rFonts w:ascii="Century Gothic" w:hAnsi="Century Gothic" w:cs="Arial"/>
          <w:bCs/>
        </w:rPr>
        <w:t xml:space="preserve"> </w:t>
      </w:r>
      <w:r w:rsidRPr="00CF30BA">
        <w:rPr>
          <w:rFonts w:ascii="Century Gothic" w:hAnsi="Century Gothic" w:cs="Arial"/>
          <w:b/>
        </w:rPr>
        <w:t xml:space="preserve">Artículo </w:t>
      </w:r>
      <w:r w:rsidR="00CF30BA">
        <w:rPr>
          <w:rFonts w:ascii="Century Gothic" w:hAnsi="Century Gothic" w:cs="Arial"/>
          <w:b/>
        </w:rPr>
        <w:t>19</w:t>
      </w:r>
      <w:r w:rsidRPr="00CF30BA">
        <w:rPr>
          <w:rFonts w:ascii="Century Gothic" w:hAnsi="Century Gothic" w:cs="Arial"/>
          <w:b/>
        </w:rPr>
        <w:t>.-</w:t>
      </w:r>
      <w:r w:rsidRPr="0012107A">
        <w:rPr>
          <w:rFonts w:ascii="Century Gothic" w:hAnsi="Century Gothic" w:cs="Arial"/>
          <w:bCs/>
        </w:rPr>
        <w:t xml:space="preserve"> Son causa de Responsabilidad Administrativa.</w:t>
      </w:r>
    </w:p>
    <w:p w14:paraId="2751561B" w14:textId="77777777" w:rsidR="00CF30BA" w:rsidRPr="0012107A" w:rsidRDefault="00CF30BA" w:rsidP="00527955">
      <w:pPr>
        <w:spacing w:after="0"/>
        <w:jc w:val="both"/>
        <w:rPr>
          <w:rFonts w:ascii="Century Gothic" w:hAnsi="Century Gothic" w:cs="Arial"/>
          <w:bCs/>
        </w:rPr>
      </w:pPr>
    </w:p>
    <w:p w14:paraId="05BE7EB5" w14:textId="780F9ABA" w:rsidR="00CF30BA" w:rsidRPr="00CF30BA" w:rsidRDefault="0012107A" w:rsidP="00CF30BA">
      <w:pPr>
        <w:pStyle w:val="Prrafodelista"/>
        <w:numPr>
          <w:ilvl w:val="0"/>
          <w:numId w:val="3"/>
        </w:numPr>
        <w:spacing w:after="0"/>
        <w:jc w:val="both"/>
        <w:rPr>
          <w:rFonts w:ascii="Century Gothic" w:hAnsi="Century Gothic" w:cs="Arial"/>
          <w:bCs/>
        </w:rPr>
      </w:pPr>
      <w:r w:rsidRPr="00CF30BA">
        <w:rPr>
          <w:rFonts w:ascii="Century Gothic" w:hAnsi="Century Gothic" w:cs="Arial"/>
          <w:bCs/>
        </w:rPr>
        <w:lastRenderedPageBreak/>
        <w:t>Dejar de intervenir sin causa justificada en sus funciones o actividades que se le hayan encomendado;</w:t>
      </w:r>
    </w:p>
    <w:p w14:paraId="6CDB3B22" w14:textId="77777777" w:rsidR="00CF30BA" w:rsidRDefault="0012107A" w:rsidP="00CF30BA">
      <w:pPr>
        <w:pStyle w:val="Prrafodelista"/>
        <w:numPr>
          <w:ilvl w:val="0"/>
          <w:numId w:val="3"/>
        </w:numPr>
        <w:spacing w:after="0"/>
        <w:jc w:val="both"/>
        <w:rPr>
          <w:rFonts w:ascii="Century Gothic" w:hAnsi="Century Gothic" w:cs="Arial"/>
          <w:bCs/>
        </w:rPr>
      </w:pPr>
      <w:r w:rsidRPr="00CF30BA">
        <w:rPr>
          <w:rFonts w:ascii="Century Gothic" w:hAnsi="Century Gothic" w:cs="Arial"/>
          <w:bCs/>
        </w:rPr>
        <w:t>No acatar las instrucciones de trabajo giradas por sus superiores;</w:t>
      </w:r>
    </w:p>
    <w:p w14:paraId="65090D68" w14:textId="77777777" w:rsidR="00CF30BA" w:rsidRDefault="0012107A" w:rsidP="00CF30BA">
      <w:pPr>
        <w:pStyle w:val="Prrafodelista"/>
        <w:numPr>
          <w:ilvl w:val="0"/>
          <w:numId w:val="3"/>
        </w:numPr>
        <w:spacing w:after="0"/>
        <w:jc w:val="both"/>
        <w:rPr>
          <w:rFonts w:ascii="Century Gothic" w:hAnsi="Century Gothic" w:cs="Arial"/>
          <w:bCs/>
        </w:rPr>
      </w:pPr>
      <w:r w:rsidRPr="00CF30BA">
        <w:rPr>
          <w:rFonts w:ascii="Century Gothic" w:hAnsi="Century Gothic" w:cs="Arial"/>
          <w:bCs/>
        </w:rPr>
        <w:t>Incurrir en cualquier acto u omisión que lesione o perjudique a las personas con las que tenga trato, con motivo de sus funciones, y</w:t>
      </w:r>
    </w:p>
    <w:p w14:paraId="504632DD" w14:textId="77777777" w:rsidR="00CF30BA" w:rsidRDefault="0012107A" w:rsidP="00CF30BA">
      <w:pPr>
        <w:pStyle w:val="Prrafodelista"/>
        <w:numPr>
          <w:ilvl w:val="0"/>
          <w:numId w:val="3"/>
        </w:numPr>
        <w:spacing w:after="0"/>
        <w:jc w:val="both"/>
        <w:rPr>
          <w:rFonts w:ascii="Century Gothic" w:hAnsi="Century Gothic" w:cs="Arial"/>
          <w:bCs/>
        </w:rPr>
      </w:pPr>
      <w:r w:rsidRPr="00CF30BA">
        <w:rPr>
          <w:rFonts w:ascii="Century Gothic" w:hAnsi="Century Gothic" w:cs="Arial"/>
          <w:bCs/>
        </w:rPr>
        <w:t>Las demás que establezca la Ley de Responsabilidades de los Servidores Públicos del Estado y sus municipios.</w:t>
      </w:r>
    </w:p>
    <w:p w14:paraId="73C76C60" w14:textId="77777777" w:rsidR="00CF30BA" w:rsidRDefault="00CF30BA" w:rsidP="00CF30BA">
      <w:pPr>
        <w:pStyle w:val="Prrafodelista"/>
        <w:spacing w:after="0"/>
        <w:ind w:left="1080"/>
        <w:jc w:val="both"/>
        <w:rPr>
          <w:rFonts w:ascii="Century Gothic" w:hAnsi="Century Gothic" w:cs="Arial"/>
          <w:bCs/>
        </w:rPr>
      </w:pPr>
    </w:p>
    <w:p w14:paraId="3821D553" w14:textId="7D1CA499" w:rsidR="00CF30BA" w:rsidRPr="00CF30BA" w:rsidRDefault="0012107A" w:rsidP="00CF30BA">
      <w:pPr>
        <w:pStyle w:val="Prrafodelista"/>
        <w:spacing w:after="0"/>
        <w:ind w:left="1080"/>
        <w:jc w:val="center"/>
        <w:rPr>
          <w:rFonts w:ascii="Century Gothic" w:hAnsi="Century Gothic" w:cs="Arial"/>
          <w:b/>
        </w:rPr>
      </w:pPr>
      <w:r w:rsidRPr="00CF30BA">
        <w:rPr>
          <w:rFonts w:ascii="Century Gothic" w:hAnsi="Century Gothic" w:cs="Arial"/>
          <w:b/>
        </w:rPr>
        <w:t>CAPÍTULO IV</w:t>
      </w:r>
    </w:p>
    <w:p w14:paraId="2BCD46AA" w14:textId="060B6F65" w:rsidR="00CF30BA" w:rsidRDefault="0012107A" w:rsidP="00CF30BA">
      <w:pPr>
        <w:pStyle w:val="Prrafodelista"/>
        <w:spacing w:after="0"/>
        <w:ind w:left="1080"/>
        <w:jc w:val="center"/>
        <w:rPr>
          <w:rFonts w:ascii="Century Gothic" w:hAnsi="Century Gothic" w:cs="Arial"/>
          <w:b/>
        </w:rPr>
      </w:pPr>
      <w:r w:rsidRPr="00CF30BA">
        <w:rPr>
          <w:rFonts w:ascii="Century Gothic" w:hAnsi="Century Gothic" w:cs="Arial"/>
          <w:b/>
        </w:rPr>
        <w:t>DE LAS SUPLENCIAS</w:t>
      </w:r>
    </w:p>
    <w:p w14:paraId="6193069C" w14:textId="77777777" w:rsidR="00CF30BA" w:rsidRDefault="00CF30BA" w:rsidP="00CF30BA">
      <w:pPr>
        <w:spacing w:after="0"/>
        <w:jc w:val="both"/>
        <w:rPr>
          <w:rFonts w:ascii="Century Gothic" w:hAnsi="Century Gothic" w:cs="Arial"/>
          <w:bCs/>
        </w:rPr>
      </w:pPr>
    </w:p>
    <w:p w14:paraId="573EEE77" w14:textId="77777777" w:rsidR="00CF30BA" w:rsidRDefault="0012107A" w:rsidP="00CF30BA">
      <w:pPr>
        <w:spacing w:after="0"/>
        <w:jc w:val="both"/>
        <w:rPr>
          <w:rFonts w:ascii="Century Gothic" w:hAnsi="Century Gothic" w:cs="Arial"/>
          <w:bCs/>
        </w:rPr>
      </w:pPr>
      <w:r w:rsidRPr="00CF30BA">
        <w:rPr>
          <w:rFonts w:ascii="Century Gothic" w:hAnsi="Century Gothic" w:cs="Arial"/>
          <w:bCs/>
        </w:rPr>
        <w:t>Artículo 2</w:t>
      </w:r>
      <w:r w:rsidR="00CF30BA">
        <w:rPr>
          <w:rFonts w:ascii="Century Gothic" w:hAnsi="Century Gothic" w:cs="Arial"/>
          <w:bCs/>
        </w:rPr>
        <w:t>0</w:t>
      </w:r>
      <w:r w:rsidRPr="00CF30BA">
        <w:rPr>
          <w:rFonts w:ascii="Century Gothic" w:hAnsi="Century Gothic" w:cs="Arial"/>
          <w:bCs/>
        </w:rPr>
        <w:t xml:space="preserve">.- La ausencia temporal del </w:t>
      </w:r>
      <w:proofErr w:type="gramStart"/>
      <w:r w:rsidR="00CF30BA">
        <w:rPr>
          <w:rFonts w:ascii="Century Gothic" w:hAnsi="Century Gothic" w:cs="Arial"/>
          <w:bCs/>
        </w:rPr>
        <w:t>Direct</w:t>
      </w:r>
      <w:r w:rsidRPr="00CF30BA">
        <w:rPr>
          <w:rFonts w:ascii="Century Gothic" w:hAnsi="Century Gothic" w:cs="Arial"/>
          <w:bCs/>
        </w:rPr>
        <w:t>or</w:t>
      </w:r>
      <w:proofErr w:type="gramEnd"/>
      <w:r w:rsidRPr="00CF30BA">
        <w:rPr>
          <w:rFonts w:ascii="Century Gothic" w:hAnsi="Century Gothic" w:cs="Arial"/>
          <w:bCs/>
        </w:rPr>
        <w:t xml:space="preserve">, será cubierta por quien designe el Presidente Municipal, si la ausencia es mayor de quince días, el Presidente nombrará un encargado de despacho, en tanto no se nombre el nuevo titular. </w:t>
      </w:r>
    </w:p>
    <w:p w14:paraId="0EBAADC5" w14:textId="77777777" w:rsidR="00CF30BA" w:rsidRDefault="00CF30BA" w:rsidP="00CF30BA">
      <w:pPr>
        <w:spacing w:after="0"/>
        <w:jc w:val="both"/>
        <w:rPr>
          <w:rFonts w:ascii="Century Gothic" w:hAnsi="Century Gothic" w:cs="Arial"/>
          <w:bCs/>
        </w:rPr>
      </w:pPr>
    </w:p>
    <w:p w14:paraId="1DDBF9C7" w14:textId="10F409F2" w:rsidR="00604544" w:rsidRDefault="0012107A" w:rsidP="00604544">
      <w:pPr>
        <w:spacing w:after="0"/>
        <w:jc w:val="center"/>
        <w:rPr>
          <w:rFonts w:ascii="Century Gothic" w:hAnsi="Century Gothic" w:cs="Arial"/>
          <w:b/>
        </w:rPr>
      </w:pPr>
      <w:r w:rsidRPr="00CF30BA">
        <w:rPr>
          <w:rFonts w:ascii="Century Gothic" w:hAnsi="Century Gothic" w:cs="Arial"/>
          <w:b/>
        </w:rPr>
        <w:t>TRANSITORIOS</w:t>
      </w:r>
    </w:p>
    <w:p w14:paraId="7502D524" w14:textId="77777777" w:rsidR="00604544" w:rsidRPr="00604544" w:rsidRDefault="00604544" w:rsidP="00604544">
      <w:pPr>
        <w:spacing w:after="0"/>
        <w:jc w:val="center"/>
        <w:rPr>
          <w:rFonts w:ascii="Century Gothic" w:hAnsi="Century Gothic" w:cs="Arial"/>
          <w:b/>
        </w:rPr>
      </w:pPr>
    </w:p>
    <w:p w14:paraId="6A30BA5D" w14:textId="3E2E4AB0" w:rsidR="00604544" w:rsidRPr="00604544" w:rsidRDefault="00604544" w:rsidP="00604544">
      <w:pPr>
        <w:spacing w:line="240" w:lineRule="auto"/>
        <w:ind w:left="360"/>
        <w:jc w:val="both"/>
        <w:rPr>
          <w:rFonts w:ascii="Century Gothic" w:eastAsia="Calibri" w:hAnsi="Century Gothic"/>
        </w:rPr>
      </w:pPr>
      <w:r w:rsidRPr="00604544">
        <w:rPr>
          <w:rFonts w:ascii="Century Gothic" w:eastAsia="Calibri" w:hAnsi="Century Gothic"/>
          <w:b/>
        </w:rPr>
        <w:t>Primero.</w:t>
      </w:r>
      <w:r w:rsidRPr="00604544">
        <w:rPr>
          <w:rFonts w:ascii="Century Gothic" w:eastAsia="Calibri" w:hAnsi="Century Gothic"/>
        </w:rPr>
        <w:t xml:space="preserve"> Publíquese el presente Reglamento en el Periódico Oficial del Municipio “Gaceta del Gobierno Municipal”.</w:t>
      </w:r>
    </w:p>
    <w:p w14:paraId="09A6B34A" w14:textId="5B38E643" w:rsidR="00604544" w:rsidRPr="00604544" w:rsidRDefault="00604544" w:rsidP="00604544">
      <w:pPr>
        <w:spacing w:line="240" w:lineRule="auto"/>
        <w:ind w:left="360"/>
        <w:jc w:val="both"/>
        <w:rPr>
          <w:rFonts w:ascii="Century Gothic" w:eastAsia="Calibri" w:hAnsi="Century Gothic"/>
        </w:rPr>
      </w:pPr>
      <w:r w:rsidRPr="00604544">
        <w:rPr>
          <w:rFonts w:ascii="Century Gothic" w:eastAsia="Calibri" w:hAnsi="Century Gothic"/>
          <w:b/>
        </w:rPr>
        <w:t>Segundo.</w:t>
      </w:r>
      <w:r w:rsidRPr="00604544">
        <w:rPr>
          <w:rFonts w:ascii="Century Gothic" w:eastAsia="Calibri" w:hAnsi="Century Gothic"/>
        </w:rPr>
        <w:t xml:space="preserve"> El presente reglamento entrará en vigor al día siguiente de su publicación en el Periódico Oficial del Municipio “Gaceta del Gobierno Municipal”.</w:t>
      </w:r>
    </w:p>
    <w:p w14:paraId="3697D7A0" w14:textId="30E68403" w:rsidR="00604544" w:rsidRPr="00604544" w:rsidRDefault="00604544" w:rsidP="00604544">
      <w:pPr>
        <w:spacing w:line="240" w:lineRule="auto"/>
        <w:ind w:left="360"/>
        <w:jc w:val="both"/>
        <w:rPr>
          <w:rFonts w:ascii="Century Gothic" w:eastAsia="Calibri" w:hAnsi="Century Gothic"/>
        </w:rPr>
      </w:pPr>
      <w:r w:rsidRPr="00604544">
        <w:rPr>
          <w:rFonts w:ascii="Century Gothic" w:eastAsia="Calibri" w:hAnsi="Century Gothic"/>
          <w:b/>
        </w:rPr>
        <w:t>Tercero.</w:t>
      </w:r>
      <w:r w:rsidRPr="00604544">
        <w:rPr>
          <w:rFonts w:ascii="Century Gothic" w:eastAsia="Calibri" w:hAnsi="Century Gothic"/>
        </w:rPr>
        <w:t xml:space="preserve"> Se abrogan todas las disposiciones legales y administrativas que se hubieran expedido con anterioridad y se opongan al presente reglamento.</w:t>
      </w:r>
    </w:p>
    <w:p w14:paraId="4DAF38B9" w14:textId="1663419B" w:rsidR="00604544" w:rsidRDefault="00604544" w:rsidP="00604544">
      <w:pPr>
        <w:spacing w:line="240" w:lineRule="auto"/>
        <w:ind w:left="360"/>
        <w:jc w:val="both"/>
        <w:rPr>
          <w:rFonts w:ascii="Century Gothic" w:eastAsia="Calibri" w:hAnsi="Century Gothic"/>
        </w:rPr>
      </w:pPr>
      <w:r w:rsidRPr="00604544">
        <w:rPr>
          <w:rFonts w:ascii="Century Gothic" w:eastAsia="Calibri" w:hAnsi="Century Gothic"/>
          <w:b/>
        </w:rPr>
        <w:t>Cuarto.</w:t>
      </w:r>
      <w:r w:rsidRPr="00604544">
        <w:rPr>
          <w:rFonts w:ascii="Century Gothic" w:eastAsia="Calibri" w:hAnsi="Century Gothic"/>
        </w:rPr>
        <w:t xml:space="preserve"> Quedan subsistentes los acuerdos pactados en el Convenio de Prestaciones de Ley y Colaterales para el año _______________. </w:t>
      </w:r>
    </w:p>
    <w:p w14:paraId="06F31392" w14:textId="77777777" w:rsidR="00604544" w:rsidRPr="00604544" w:rsidRDefault="00604544" w:rsidP="00604544">
      <w:pPr>
        <w:spacing w:line="240" w:lineRule="auto"/>
        <w:ind w:left="360"/>
        <w:jc w:val="both"/>
        <w:rPr>
          <w:rFonts w:ascii="Century Gothic" w:eastAsia="Calibri" w:hAnsi="Century Gothic"/>
        </w:rPr>
      </w:pPr>
    </w:p>
    <w:p w14:paraId="25F404F7" w14:textId="78E76817" w:rsidR="00CF30BA" w:rsidRDefault="00604544" w:rsidP="00604544">
      <w:pPr>
        <w:spacing w:line="240" w:lineRule="auto"/>
        <w:ind w:left="360"/>
        <w:jc w:val="both"/>
        <w:rPr>
          <w:rFonts w:ascii="Century Gothic" w:eastAsia="Calibri" w:hAnsi="Century Gothic"/>
        </w:rPr>
      </w:pPr>
      <w:r w:rsidRPr="00604544">
        <w:rPr>
          <w:rFonts w:ascii="Century Gothic" w:eastAsia="Calibri" w:hAnsi="Century Gothic"/>
        </w:rPr>
        <w:t xml:space="preserve">Estando presentes en la Sala de Cabildo del Palacio Municipal de Luvianos, Estado de México, a </w:t>
      </w:r>
      <w:proofErr w:type="gramStart"/>
      <w:r w:rsidRPr="00604544">
        <w:rPr>
          <w:rFonts w:ascii="Century Gothic" w:eastAsia="Calibri" w:hAnsi="Century Gothic"/>
        </w:rPr>
        <w:t>los</w:t>
      </w:r>
      <w:r>
        <w:rPr>
          <w:rFonts w:ascii="Century Gothic" w:eastAsia="Calibri" w:hAnsi="Century Gothic"/>
        </w:rPr>
        <w:t xml:space="preserve">  _</w:t>
      </w:r>
      <w:proofErr w:type="gramEnd"/>
      <w:r>
        <w:rPr>
          <w:rFonts w:ascii="Century Gothic" w:eastAsia="Calibri" w:hAnsi="Century Gothic"/>
        </w:rPr>
        <w:t>___</w:t>
      </w:r>
      <w:r w:rsidRPr="00604544">
        <w:rPr>
          <w:rFonts w:ascii="Century Gothic" w:eastAsia="Calibri" w:hAnsi="Century Gothic"/>
          <w:b/>
          <w:bCs/>
        </w:rPr>
        <w:t xml:space="preserve"> días del mes de </w:t>
      </w:r>
      <w:r>
        <w:rPr>
          <w:rFonts w:ascii="Century Gothic" w:eastAsia="Calibri" w:hAnsi="Century Gothic"/>
          <w:b/>
          <w:bCs/>
        </w:rPr>
        <w:t>________</w:t>
      </w:r>
      <w:r w:rsidRPr="00604544">
        <w:rPr>
          <w:rFonts w:ascii="Century Gothic" w:eastAsia="Calibri" w:hAnsi="Century Gothic"/>
          <w:b/>
          <w:bCs/>
        </w:rPr>
        <w:t xml:space="preserve"> </w:t>
      </w:r>
      <w:proofErr w:type="spellStart"/>
      <w:r w:rsidRPr="00604544">
        <w:rPr>
          <w:rFonts w:ascii="Century Gothic" w:eastAsia="Calibri" w:hAnsi="Century Gothic"/>
          <w:b/>
          <w:bCs/>
        </w:rPr>
        <w:t>de</w:t>
      </w:r>
      <w:proofErr w:type="spellEnd"/>
      <w:r w:rsidRPr="00604544">
        <w:rPr>
          <w:rFonts w:ascii="Century Gothic" w:eastAsia="Calibri" w:hAnsi="Century Gothic"/>
          <w:b/>
          <w:bCs/>
        </w:rPr>
        <w:t xml:space="preserve"> dos mil vein</w:t>
      </w:r>
      <w:r>
        <w:rPr>
          <w:rFonts w:ascii="Century Gothic" w:eastAsia="Calibri" w:hAnsi="Century Gothic"/>
          <w:b/>
          <w:bCs/>
        </w:rPr>
        <w:t>ticinco</w:t>
      </w:r>
      <w:r w:rsidRPr="00604544">
        <w:rPr>
          <w:rFonts w:ascii="Century Gothic" w:eastAsia="Calibri" w:hAnsi="Century Gothic"/>
        </w:rPr>
        <w:t>.</w:t>
      </w:r>
    </w:p>
    <w:p w14:paraId="4023FED1" w14:textId="77777777" w:rsidR="00604544" w:rsidRPr="00604544" w:rsidRDefault="00604544" w:rsidP="00604544">
      <w:pPr>
        <w:spacing w:line="360" w:lineRule="auto"/>
        <w:ind w:left="360"/>
        <w:jc w:val="both"/>
        <w:rPr>
          <w:rFonts w:ascii="Century Gothic" w:eastAsia="Calibri" w:hAnsi="Century Gothic"/>
        </w:rPr>
      </w:pPr>
    </w:p>
    <w:p w14:paraId="505759B4" w14:textId="77777777" w:rsidR="00CF30BA" w:rsidRDefault="00CF30BA" w:rsidP="00CF30BA">
      <w:pPr>
        <w:spacing w:after="0"/>
        <w:jc w:val="center"/>
        <w:rPr>
          <w:rFonts w:ascii="Century Gothic" w:hAnsi="Century Gothic" w:cs="Arial"/>
          <w:b/>
        </w:rPr>
      </w:pPr>
    </w:p>
    <w:p w14:paraId="31ED8D14" w14:textId="77777777" w:rsidR="00604544" w:rsidRPr="00CF30BA" w:rsidRDefault="00604544" w:rsidP="00CF30BA">
      <w:pPr>
        <w:spacing w:after="0"/>
        <w:jc w:val="center"/>
        <w:rPr>
          <w:rFonts w:ascii="Century Gothic" w:hAnsi="Century Gothic" w:cs="Arial"/>
          <w:b/>
        </w:rPr>
      </w:pPr>
    </w:p>
    <w:p w14:paraId="6D013665" w14:textId="797E6FD3" w:rsidR="0012107A" w:rsidRPr="00CF30BA" w:rsidRDefault="00604544" w:rsidP="00CF30BA">
      <w:pPr>
        <w:spacing w:after="0"/>
        <w:jc w:val="center"/>
        <w:rPr>
          <w:rFonts w:ascii="Century Gothic" w:hAnsi="Century Gothic" w:cs="Arial"/>
          <w:b/>
        </w:rPr>
      </w:pPr>
      <w:r w:rsidRPr="00CF30BA">
        <w:rPr>
          <w:rFonts w:ascii="Century Gothic" w:hAnsi="Century Gothic" w:cs="Arial"/>
          <w:b/>
        </w:rPr>
        <w:t>PRESIDENTE MUNICIPAL</w:t>
      </w:r>
      <w:r>
        <w:rPr>
          <w:rFonts w:ascii="Century Gothic" w:hAnsi="Century Gothic" w:cs="Arial"/>
          <w:b/>
        </w:rPr>
        <w:t xml:space="preserve"> CONSTITUCIONAL: </w:t>
      </w:r>
      <w:r w:rsidRPr="00CF30BA">
        <w:rPr>
          <w:rFonts w:ascii="Century Gothic" w:hAnsi="Century Gothic" w:cs="Arial"/>
          <w:b/>
        </w:rPr>
        <w:t xml:space="preserve"> </w:t>
      </w:r>
      <w:r w:rsidR="00CF30BA" w:rsidRPr="00604544">
        <w:rPr>
          <w:rFonts w:ascii="Century Gothic" w:hAnsi="Century Gothic" w:cs="Arial"/>
          <w:bCs/>
        </w:rPr>
        <w:t>LIC. EDDER JESÚS JAIMES GARDUÑO.</w:t>
      </w:r>
      <w:r w:rsidR="00CF30BA" w:rsidRPr="00CF30BA">
        <w:rPr>
          <w:rFonts w:ascii="Century Gothic" w:hAnsi="Century Gothic" w:cs="Arial"/>
          <w:b/>
        </w:rPr>
        <w:t xml:space="preserve"> </w:t>
      </w:r>
    </w:p>
    <w:sectPr w:rsidR="0012107A" w:rsidRPr="00CF30B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AFF3" w14:textId="77777777" w:rsidR="008D5A81" w:rsidRDefault="008D5A81" w:rsidP="000A3926">
      <w:pPr>
        <w:spacing w:after="0" w:line="240" w:lineRule="auto"/>
      </w:pPr>
      <w:r>
        <w:separator/>
      </w:r>
    </w:p>
  </w:endnote>
  <w:endnote w:type="continuationSeparator" w:id="0">
    <w:p w14:paraId="16C2F24C" w14:textId="77777777" w:rsidR="008D5A81" w:rsidRDefault="008D5A81" w:rsidP="000A3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5AA8" w14:textId="77777777" w:rsidR="003817AD" w:rsidRDefault="003817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E530" w14:textId="2664997B" w:rsidR="000A3926" w:rsidRPr="000A3926" w:rsidRDefault="000A3926" w:rsidP="000A3926">
    <w:pPr>
      <w:pStyle w:val="Piedepgina"/>
      <w:jc w:val="center"/>
      <w:rPr>
        <w:sz w:val="20"/>
        <w:szCs w:val="20"/>
      </w:rPr>
    </w:pPr>
    <w:r w:rsidRPr="000A3926">
      <w:rPr>
        <w:sz w:val="20"/>
        <w:szCs w:val="20"/>
      </w:rPr>
      <w:t>Plaza Venustiano Carranza, Núm. 1, Col. Centro, C.P. 51440,</w:t>
    </w:r>
    <w:r w:rsidRPr="000A3926">
      <w:rPr>
        <w:sz w:val="20"/>
        <w:szCs w:val="20"/>
      </w:rPr>
      <w:cr/>
      <w:t xml:space="preserve">Luvianos, Edo. Méx. Tel: (724) 690 0775, </w:t>
    </w:r>
    <w:hyperlink r:id="rId1" w:history="1">
      <w:r w:rsidRPr="000A3926">
        <w:rPr>
          <w:rStyle w:val="Hipervnculo"/>
          <w:sz w:val="20"/>
          <w:szCs w:val="20"/>
        </w:rPr>
        <w:t>presidencia@luvianos.gob.mx</w:t>
      </w:r>
    </w:hyperlink>
  </w:p>
  <w:p w14:paraId="7C60D6A0" w14:textId="3845D36D" w:rsidR="000A3926" w:rsidRDefault="000A3926" w:rsidP="000A3926">
    <w:pPr>
      <w:pStyle w:val="Piedepgina"/>
      <w:jc w:val="center"/>
    </w:pPr>
    <w:r>
      <w:rPr>
        <w:noProof/>
        <w:lang w:eastAsia="es-MX"/>
      </w:rPr>
      <w:drawing>
        <wp:anchor distT="0" distB="0" distL="114300" distR="114300" simplePos="0" relativeHeight="251660288" behindDoc="0" locked="0" layoutInCell="1" allowOverlap="1" wp14:anchorId="7D2F39D7" wp14:editId="73CD0B96">
          <wp:simplePos x="0" y="0"/>
          <wp:positionH relativeFrom="column">
            <wp:posOffset>-478155</wp:posOffset>
          </wp:positionH>
          <wp:positionV relativeFrom="paragraph">
            <wp:posOffset>81915</wp:posOffset>
          </wp:positionV>
          <wp:extent cx="6685915" cy="419100"/>
          <wp:effectExtent l="0" t="0" r="635" b="0"/>
          <wp:wrapNone/>
          <wp:docPr id="190543613" name="Imagen 19054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85915" cy="419100"/>
                  </a:xfrm>
                  <a:prstGeom prst="rect">
                    <a:avLst/>
                  </a:prstGeom>
                  <a:noFill/>
                  <a:ln>
                    <a:noFill/>
                  </a:ln>
                </pic:spPr>
              </pic:pic>
            </a:graphicData>
          </a:graphic>
        </wp:anchor>
      </w:drawing>
    </w:r>
  </w:p>
  <w:p w14:paraId="1F7AE0B2" w14:textId="5CE0D485" w:rsidR="000A3926" w:rsidRDefault="000A3926" w:rsidP="000A3926">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3115" w14:textId="77777777" w:rsidR="003817AD" w:rsidRDefault="003817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39D7" w14:textId="77777777" w:rsidR="008D5A81" w:rsidRDefault="008D5A81" w:rsidP="000A3926">
      <w:pPr>
        <w:spacing w:after="0" w:line="240" w:lineRule="auto"/>
      </w:pPr>
      <w:r>
        <w:separator/>
      </w:r>
    </w:p>
  </w:footnote>
  <w:footnote w:type="continuationSeparator" w:id="0">
    <w:p w14:paraId="342B028D" w14:textId="77777777" w:rsidR="008D5A81" w:rsidRDefault="008D5A81" w:rsidP="000A3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5574" w14:textId="77777777" w:rsidR="003817AD" w:rsidRDefault="003817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91AF" w14:textId="6A3D8F28" w:rsidR="000A3926" w:rsidRDefault="00C20B28" w:rsidP="000A3926">
    <w:pPr>
      <w:pStyle w:val="Encabezado"/>
      <w:tabs>
        <w:tab w:val="clear" w:pos="4419"/>
        <w:tab w:val="clear" w:pos="8838"/>
        <w:tab w:val="left" w:pos="7248"/>
      </w:tabs>
    </w:pPr>
    <w:r>
      <w:rPr>
        <w:noProof/>
        <w:lang w:eastAsia="es-MX"/>
      </w:rPr>
      <w:drawing>
        <wp:anchor distT="0" distB="0" distL="114300" distR="114300" simplePos="0" relativeHeight="251658240" behindDoc="0" locked="0" layoutInCell="1" allowOverlap="1" wp14:anchorId="3B1A35EE" wp14:editId="56A9ED50">
          <wp:simplePos x="0" y="0"/>
          <wp:positionH relativeFrom="margin">
            <wp:align>right</wp:align>
          </wp:positionH>
          <wp:positionV relativeFrom="paragraph">
            <wp:posOffset>5715</wp:posOffset>
          </wp:positionV>
          <wp:extent cx="1783080" cy="554990"/>
          <wp:effectExtent l="0" t="0" r="7620" b="0"/>
          <wp:wrapThrough wrapText="bothSides">
            <wp:wrapPolygon edited="0">
              <wp:start x="0" y="0"/>
              <wp:lineTo x="0" y="14828"/>
              <wp:lineTo x="1154" y="20760"/>
              <wp:lineTo x="1846" y="20760"/>
              <wp:lineTo x="4615" y="20760"/>
              <wp:lineTo x="21462" y="20760"/>
              <wp:lineTo x="21462" y="741"/>
              <wp:lineTo x="6923" y="0"/>
              <wp:lineTo x="0" y="0"/>
            </wp:wrapPolygon>
          </wp:wrapThrough>
          <wp:docPr id="1243920125" name="Imagen 124392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554990"/>
                  </a:xfrm>
                  <a:prstGeom prst="rect">
                    <a:avLst/>
                  </a:prstGeom>
                  <a:noFill/>
                  <a:ln>
                    <a:noFill/>
                  </a:ln>
                </pic:spPr>
              </pic:pic>
            </a:graphicData>
          </a:graphic>
        </wp:anchor>
      </w:drawing>
    </w:r>
    <w:r>
      <w:rPr>
        <w:noProof/>
        <w:lang w:eastAsia="es-MX"/>
      </w:rPr>
      <w:drawing>
        <wp:anchor distT="0" distB="0" distL="114300" distR="114300" simplePos="0" relativeHeight="251659264" behindDoc="0" locked="0" layoutInCell="1" allowOverlap="1" wp14:anchorId="46F590FA" wp14:editId="3C51AA9F">
          <wp:simplePos x="0" y="0"/>
          <wp:positionH relativeFrom="margin">
            <wp:align>left</wp:align>
          </wp:positionH>
          <wp:positionV relativeFrom="paragraph">
            <wp:posOffset>8255</wp:posOffset>
          </wp:positionV>
          <wp:extent cx="1929130" cy="579120"/>
          <wp:effectExtent l="0" t="0" r="0" b="0"/>
          <wp:wrapThrough wrapText="bothSides">
            <wp:wrapPolygon edited="0">
              <wp:start x="0" y="0"/>
              <wp:lineTo x="0" y="20605"/>
              <wp:lineTo x="853" y="20605"/>
              <wp:lineTo x="4479" y="20605"/>
              <wp:lineTo x="21330" y="17763"/>
              <wp:lineTo x="21330" y="1421"/>
              <wp:lineTo x="5546" y="0"/>
              <wp:lineTo x="0" y="0"/>
            </wp:wrapPolygon>
          </wp:wrapThrough>
          <wp:docPr id="633479305" name="Imagen 633479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130" cy="579120"/>
                  </a:xfrm>
                  <a:prstGeom prst="rect">
                    <a:avLst/>
                  </a:prstGeom>
                  <a:noFill/>
                  <a:ln>
                    <a:noFill/>
                  </a:ln>
                </pic:spPr>
              </pic:pic>
            </a:graphicData>
          </a:graphic>
        </wp:anchor>
      </w:drawing>
    </w:r>
  </w:p>
  <w:p w14:paraId="5A90F3B8" w14:textId="77777777" w:rsidR="000A3926" w:rsidRDefault="000A3926" w:rsidP="000A3926">
    <w:pPr>
      <w:pStyle w:val="Encabezado"/>
      <w:tabs>
        <w:tab w:val="clear" w:pos="4419"/>
        <w:tab w:val="clear" w:pos="8838"/>
        <w:tab w:val="left" w:pos="7248"/>
      </w:tabs>
    </w:pPr>
  </w:p>
  <w:p w14:paraId="3E40BF4B" w14:textId="77777777" w:rsidR="000A3926" w:rsidRDefault="000A3926" w:rsidP="000A3926">
    <w:pPr>
      <w:pStyle w:val="Encabezado"/>
      <w:tabs>
        <w:tab w:val="clear" w:pos="4419"/>
        <w:tab w:val="clear" w:pos="8838"/>
        <w:tab w:val="left" w:pos="7248"/>
      </w:tabs>
    </w:pPr>
  </w:p>
  <w:p w14:paraId="6FD66A6A" w14:textId="77777777" w:rsidR="00C20B28" w:rsidRDefault="00C20B28" w:rsidP="000A3926">
    <w:pPr>
      <w:pStyle w:val="Encabezado"/>
      <w:tabs>
        <w:tab w:val="clear" w:pos="4419"/>
        <w:tab w:val="clear" w:pos="8838"/>
        <w:tab w:val="left" w:pos="7248"/>
      </w:tabs>
      <w:jc w:val="center"/>
      <w:rPr>
        <w:i/>
        <w:iCs/>
        <w:sz w:val="20"/>
        <w:szCs w:val="20"/>
      </w:rPr>
    </w:pPr>
  </w:p>
  <w:p w14:paraId="2B481C85" w14:textId="31E66C53" w:rsidR="00461812" w:rsidRDefault="00FF67F8" w:rsidP="000A3926">
    <w:pPr>
      <w:pStyle w:val="Encabezado"/>
      <w:tabs>
        <w:tab w:val="clear" w:pos="4419"/>
        <w:tab w:val="clear" w:pos="8838"/>
        <w:tab w:val="left" w:pos="7248"/>
      </w:tabs>
      <w:jc w:val="center"/>
      <w:rPr>
        <w:i/>
        <w:iCs/>
        <w:sz w:val="20"/>
        <w:szCs w:val="20"/>
      </w:rPr>
    </w:pPr>
    <w:r>
      <w:rPr>
        <w:i/>
        <w:iCs/>
        <w:sz w:val="20"/>
        <w:szCs w:val="20"/>
      </w:rPr>
      <w:t>“</w:t>
    </w:r>
    <w:r w:rsidR="000A3926" w:rsidRPr="000A3926">
      <w:rPr>
        <w:i/>
        <w:iCs/>
        <w:sz w:val="20"/>
        <w:szCs w:val="20"/>
      </w:rPr>
      <w:t>2025. Bicentenario de la vida municipal del Estado de México.</w:t>
    </w:r>
    <w:r>
      <w:rPr>
        <w:i/>
        <w:iCs/>
        <w:sz w:val="20"/>
        <w:szCs w:val="20"/>
      </w:rPr>
      <w:t>”</w:t>
    </w:r>
  </w:p>
  <w:p w14:paraId="499F4585" w14:textId="07ED0792" w:rsidR="00C21839" w:rsidRPr="000A3926" w:rsidRDefault="00C21839" w:rsidP="000A3926">
    <w:pPr>
      <w:pStyle w:val="Encabezado"/>
      <w:tabs>
        <w:tab w:val="clear" w:pos="4419"/>
        <w:tab w:val="clear" w:pos="8838"/>
        <w:tab w:val="left" w:pos="7248"/>
      </w:tabs>
      <w:jc w:val="center"/>
      <w:rPr>
        <w:i/>
        <w:iCs/>
        <w:sz w:val="20"/>
        <w:szCs w:val="20"/>
      </w:rPr>
    </w:pPr>
    <w:r>
      <w:rPr>
        <w:noProof/>
        <w:lang w:eastAsia="es-MX"/>
      </w:rPr>
      <w:drawing>
        <wp:anchor distT="0" distB="0" distL="114300" distR="114300" simplePos="0" relativeHeight="251662336" behindDoc="0" locked="0" layoutInCell="1" allowOverlap="1" wp14:anchorId="32AF64F2" wp14:editId="16ACAF88">
          <wp:simplePos x="0" y="0"/>
          <wp:positionH relativeFrom="margin">
            <wp:posOffset>1009650</wp:posOffset>
          </wp:positionH>
          <wp:positionV relativeFrom="paragraph">
            <wp:posOffset>2247900</wp:posOffset>
          </wp:positionV>
          <wp:extent cx="3771900" cy="3710940"/>
          <wp:effectExtent l="0" t="0" r="0" b="3810"/>
          <wp:wrapNone/>
          <wp:docPr id="1915507501" name="Imagen 191550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771900" cy="37109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E6FE" w14:textId="77777777" w:rsidR="003817AD" w:rsidRDefault="003817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B7B9F"/>
    <w:multiLevelType w:val="hybridMultilevel"/>
    <w:tmpl w:val="082CD3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8035C5F"/>
    <w:multiLevelType w:val="hybridMultilevel"/>
    <w:tmpl w:val="531CB852"/>
    <w:lvl w:ilvl="0" w:tplc="440C09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84509A0"/>
    <w:multiLevelType w:val="hybridMultilevel"/>
    <w:tmpl w:val="53B837AC"/>
    <w:lvl w:ilvl="0" w:tplc="87F2E74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16cid:durableId="90855080">
    <w:abstractNumId w:val="0"/>
  </w:num>
  <w:num w:numId="2" w16cid:durableId="1664429110">
    <w:abstractNumId w:val="2"/>
  </w:num>
  <w:num w:numId="3" w16cid:durableId="415978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926"/>
    <w:rsid w:val="00004580"/>
    <w:rsid w:val="00027CCB"/>
    <w:rsid w:val="000A3926"/>
    <w:rsid w:val="001129AD"/>
    <w:rsid w:val="0012107A"/>
    <w:rsid w:val="00164E8A"/>
    <w:rsid w:val="001B461C"/>
    <w:rsid w:val="00286C4C"/>
    <w:rsid w:val="003202E3"/>
    <w:rsid w:val="003817AD"/>
    <w:rsid w:val="00394033"/>
    <w:rsid w:val="003E4EBF"/>
    <w:rsid w:val="00461812"/>
    <w:rsid w:val="004851D7"/>
    <w:rsid w:val="004F4A38"/>
    <w:rsid w:val="00527955"/>
    <w:rsid w:val="00567CDB"/>
    <w:rsid w:val="005B6553"/>
    <w:rsid w:val="00604544"/>
    <w:rsid w:val="006506FC"/>
    <w:rsid w:val="00660C9B"/>
    <w:rsid w:val="0087613B"/>
    <w:rsid w:val="008803FE"/>
    <w:rsid w:val="008B63AA"/>
    <w:rsid w:val="008D5A81"/>
    <w:rsid w:val="00913179"/>
    <w:rsid w:val="009375B8"/>
    <w:rsid w:val="00941DE1"/>
    <w:rsid w:val="009608A5"/>
    <w:rsid w:val="009C1652"/>
    <w:rsid w:val="009E511D"/>
    <w:rsid w:val="00A942E2"/>
    <w:rsid w:val="00B73402"/>
    <w:rsid w:val="00C20B28"/>
    <w:rsid w:val="00C21839"/>
    <w:rsid w:val="00C67D10"/>
    <w:rsid w:val="00C778BC"/>
    <w:rsid w:val="00CD20DA"/>
    <w:rsid w:val="00CF30BA"/>
    <w:rsid w:val="00D741F1"/>
    <w:rsid w:val="00F35A30"/>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4F13"/>
  <w15:chartTrackingRefBased/>
  <w15:docId w15:val="{80C0CF4E-0A96-40D8-950A-E0204D06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12"/>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9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926"/>
    <w:rPr>
      <w:lang w:val="es-MX"/>
    </w:rPr>
  </w:style>
  <w:style w:type="paragraph" w:styleId="Piedepgina">
    <w:name w:val="footer"/>
    <w:basedOn w:val="Normal"/>
    <w:link w:val="PiedepginaCar"/>
    <w:uiPriority w:val="99"/>
    <w:unhideWhenUsed/>
    <w:rsid w:val="000A39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926"/>
    <w:rPr>
      <w:lang w:val="es-MX"/>
    </w:rPr>
  </w:style>
  <w:style w:type="character" w:styleId="Hipervnculo">
    <w:name w:val="Hyperlink"/>
    <w:basedOn w:val="Fuentedeprrafopredeter"/>
    <w:uiPriority w:val="99"/>
    <w:unhideWhenUsed/>
    <w:rsid w:val="000A3926"/>
    <w:rPr>
      <w:color w:val="0563C1" w:themeColor="hyperlink"/>
      <w:u w:val="single"/>
    </w:rPr>
  </w:style>
  <w:style w:type="character" w:customStyle="1" w:styleId="Mencinsinresolver1">
    <w:name w:val="Mención sin resolver1"/>
    <w:basedOn w:val="Fuentedeprrafopredeter"/>
    <w:uiPriority w:val="99"/>
    <w:semiHidden/>
    <w:unhideWhenUsed/>
    <w:rsid w:val="000A3926"/>
    <w:rPr>
      <w:color w:val="605E5C"/>
      <w:shd w:val="clear" w:color="auto" w:fill="E1DFDD"/>
    </w:rPr>
  </w:style>
  <w:style w:type="paragraph" w:styleId="Prrafodelista">
    <w:name w:val="List Paragraph"/>
    <w:basedOn w:val="Normal"/>
    <w:uiPriority w:val="34"/>
    <w:qFormat/>
    <w:rsid w:val="00FF67F8"/>
    <w:pPr>
      <w:spacing w:after="160" w:line="259" w:lineRule="auto"/>
      <w:ind w:left="720"/>
      <w:contextualSpacing/>
    </w:pPr>
  </w:style>
  <w:style w:type="paragraph" w:styleId="Textodeglobo">
    <w:name w:val="Balloon Text"/>
    <w:basedOn w:val="Normal"/>
    <w:link w:val="TextodegloboCar"/>
    <w:uiPriority w:val="99"/>
    <w:semiHidden/>
    <w:unhideWhenUsed/>
    <w:rsid w:val="008B63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63AA"/>
    <w:rPr>
      <w:rFonts w:ascii="Segoe UI" w:hAnsi="Segoe UI" w:cs="Segoe UI"/>
      <w:sz w:val="18"/>
      <w:szCs w:val="18"/>
      <w:lang w:val="es-MX"/>
    </w:rPr>
  </w:style>
  <w:style w:type="paragraph" w:styleId="Ttulo">
    <w:name w:val="Title"/>
    <w:basedOn w:val="Normal"/>
    <w:next w:val="Normal"/>
    <w:link w:val="TtuloCar"/>
    <w:uiPriority w:val="10"/>
    <w:qFormat/>
    <w:rsid w:val="001B46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461C"/>
    <w:rPr>
      <w:rFonts w:asciiTheme="majorHAnsi" w:eastAsiaTheme="majorEastAsia" w:hAnsiTheme="majorHAnsi" w:cstheme="majorBidi"/>
      <w:spacing w:val="-10"/>
      <w:kern w:val="28"/>
      <w:sz w:val="56"/>
      <w:szCs w:val="5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presidencia@luvianos.gob.m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1642</Words>
  <Characters>9032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Adelfo De Paz</dc:creator>
  <cp:keywords/>
  <dc:description/>
  <cp:lastModifiedBy>BACKOFFICE</cp:lastModifiedBy>
  <cp:revision>9</cp:revision>
  <cp:lastPrinted>2025-01-21T19:54:00Z</cp:lastPrinted>
  <dcterms:created xsi:type="dcterms:W3CDTF">2025-01-21T19:54:00Z</dcterms:created>
  <dcterms:modified xsi:type="dcterms:W3CDTF">2025-01-27T18:07:00Z</dcterms:modified>
</cp:coreProperties>
</file>